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B" w:rsidRPr="00AB2DA4" w:rsidRDefault="0019677B" w:rsidP="0019677B">
      <w:pPr>
        <w:autoSpaceDE/>
        <w:autoSpaceDN/>
        <w:snapToGrid/>
        <w:spacing w:line="240" w:lineRule="auto"/>
        <w:ind w:firstLine="0"/>
        <w:rPr>
          <w:rFonts w:ascii="方正黑体_GBK" w:eastAsia="方正黑体_GBK" w:hAnsi="宋体"/>
          <w:snapToGrid/>
          <w:kern w:val="2"/>
          <w:sz w:val="30"/>
          <w:szCs w:val="30"/>
        </w:rPr>
      </w:pPr>
      <w:r w:rsidRPr="00AB2DA4">
        <w:rPr>
          <w:rFonts w:ascii="方正黑体_GBK" w:eastAsia="方正黑体_GBK" w:hAnsi="宋体" w:hint="eastAsia"/>
          <w:snapToGrid/>
          <w:kern w:val="2"/>
          <w:sz w:val="30"/>
          <w:szCs w:val="30"/>
        </w:rPr>
        <w:t>附件2</w:t>
      </w:r>
    </w:p>
    <w:p w:rsidR="0019677B" w:rsidRPr="007501E8" w:rsidRDefault="0019677B" w:rsidP="0019677B">
      <w:pPr>
        <w:autoSpaceDE/>
        <w:autoSpaceDN/>
        <w:snapToGrid/>
        <w:spacing w:line="500" w:lineRule="exact"/>
        <w:ind w:firstLine="0"/>
        <w:jc w:val="center"/>
        <w:rPr>
          <w:rFonts w:ascii="方正小标宋_GBK" w:eastAsia="方正小标宋_GBK" w:hAnsi="宋体"/>
          <w:snapToGrid/>
          <w:kern w:val="2"/>
          <w:sz w:val="36"/>
          <w:szCs w:val="36"/>
        </w:rPr>
      </w:pPr>
      <w:r>
        <w:rPr>
          <w:rFonts w:ascii="方正小标宋_GBK" w:eastAsia="方正小标宋_GBK" w:hAnsi="宋体" w:hint="eastAsia"/>
          <w:snapToGrid/>
          <w:kern w:val="2"/>
          <w:sz w:val="36"/>
          <w:szCs w:val="36"/>
        </w:rPr>
        <w:t>江苏省中医药学科指导目录</w:t>
      </w:r>
    </w:p>
    <w:p w:rsidR="0019677B" w:rsidRPr="007501E8" w:rsidRDefault="0019677B" w:rsidP="0019677B">
      <w:pPr>
        <w:autoSpaceDE/>
        <w:autoSpaceDN/>
        <w:snapToGrid/>
        <w:spacing w:line="600" w:lineRule="exact"/>
        <w:ind w:firstLine="0"/>
        <w:rPr>
          <w:rFonts w:ascii="方正小标宋简体" w:eastAsia="方正小标宋简体" w:hAnsi="宋体"/>
          <w:snapToGrid/>
          <w:kern w:val="2"/>
          <w:sz w:val="36"/>
          <w:szCs w:val="36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7"/>
        <w:gridCol w:w="2778"/>
        <w:gridCol w:w="4935"/>
      </w:tblGrid>
      <w:tr w:rsidR="0019677B" w:rsidRPr="007501E8" w:rsidTr="00CC4BF2">
        <w:trPr>
          <w:trHeight w:val="558"/>
          <w:jc w:val="center"/>
        </w:trPr>
        <w:tc>
          <w:tcPr>
            <w:tcW w:w="2157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一级学科名称</w:t>
            </w: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二级学科名称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三级学科名称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 w:val="restart"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中医基础医学</w:t>
            </w: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中医基础理论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内经学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伤寒学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金匮要略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温病学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中医各家学说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中医史学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中医文献学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古汉语与</w:t>
            </w:r>
            <w:proofErr w:type="gramStart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医</w:t>
            </w:r>
            <w:proofErr w:type="gramEnd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古文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方剂学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中医诊断学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val="1539"/>
          <w:jc w:val="center"/>
        </w:trPr>
        <w:tc>
          <w:tcPr>
            <w:tcW w:w="2157" w:type="dxa"/>
            <w:vMerge w:val="restart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中医临床医学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中医内科学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中医心病学、中医肝胆病学、中医脾胃病学、中医肺病学、中医肾病学、中医脑病学、中医</w:t>
            </w:r>
            <w:proofErr w:type="gramStart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痹</w:t>
            </w:r>
            <w:proofErr w:type="gramEnd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病学、中医内分泌病学、中医肿瘤病学、中医血液病学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中医外科学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中医皮肤病学、中医肛肠病学、中医</w:t>
            </w:r>
            <w:proofErr w:type="gramStart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疮疡病学</w:t>
            </w:r>
            <w:proofErr w:type="gramEnd"/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中医骨</w:t>
            </w:r>
            <w:proofErr w:type="gramStart"/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中医妇科学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中医男科学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中医儿科学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中医眼科学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中医耳鼻喉科学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中医急诊学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中医养生学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中医康复学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中医老年医学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中医护理学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中医全科医学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 w:val="restart"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针灸推拿学</w:t>
            </w: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针灸学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推拿学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val="703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一级学科名称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二级学科名称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Cs w:val="32"/>
              </w:rPr>
            </w:pPr>
            <w:r w:rsidRPr="007501E8">
              <w:rPr>
                <w:rFonts w:ascii="宋体" w:eastAsia="宋体" w:hAnsi="宋体" w:cs="宋体" w:hint="eastAsia"/>
                <w:b/>
                <w:bCs/>
                <w:snapToGrid/>
                <w:szCs w:val="32"/>
              </w:rPr>
              <w:t>三级学科名称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 w:val="restart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中药学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中药资源学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药用植物学、药用动物学、药用矿物学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中药鉴定学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中药炮制学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中药药剂学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中药化学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中药分析学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中药药理学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临床中药学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 w:val="restart"/>
            <w:vAlign w:val="center"/>
          </w:tcPr>
          <w:p w:rsidR="0019677B" w:rsidRPr="007501E8" w:rsidRDefault="0019677B" w:rsidP="00F42195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color w:val="000000"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color w:val="000000"/>
                <w:sz w:val="24"/>
                <w:szCs w:val="24"/>
              </w:rPr>
              <w:t>中西医结合</w:t>
            </w: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中西医结合基础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 xml:space="preserve">　</w:t>
            </w:r>
          </w:p>
        </w:tc>
      </w:tr>
      <w:tr w:rsidR="0019677B" w:rsidRPr="007501E8" w:rsidTr="00CC4BF2">
        <w:trPr>
          <w:trHeight w:hRule="exact" w:val="454"/>
          <w:jc w:val="center"/>
        </w:trPr>
        <w:tc>
          <w:tcPr>
            <w:tcW w:w="2157" w:type="dxa"/>
            <w:vMerge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  <w:r w:rsidRPr="007501E8">
              <w:rPr>
                <w:rFonts w:ascii="宋体" w:eastAsia="宋体" w:hAnsi="宋体" w:cs="宋体" w:hint="eastAsia"/>
                <w:bCs/>
                <w:snapToGrid/>
                <w:sz w:val="24"/>
                <w:szCs w:val="24"/>
              </w:rPr>
              <w:t>中西医结合临床</w:t>
            </w:r>
          </w:p>
        </w:tc>
        <w:tc>
          <w:tcPr>
            <w:tcW w:w="4935" w:type="dxa"/>
            <w:vAlign w:val="center"/>
          </w:tcPr>
          <w:p w:rsidR="0019677B" w:rsidRPr="007501E8" w:rsidRDefault="0019677B" w:rsidP="00F42195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宋体" w:eastAsia="宋体" w:hAnsi="宋体" w:cs="宋体"/>
                <w:bCs/>
                <w:snapToGrid/>
                <w:sz w:val="24"/>
                <w:szCs w:val="24"/>
              </w:rPr>
            </w:pPr>
          </w:p>
        </w:tc>
      </w:tr>
    </w:tbl>
    <w:p w:rsidR="0019677B" w:rsidRPr="007501E8" w:rsidRDefault="0019677B" w:rsidP="0019677B">
      <w:pPr>
        <w:widowControl/>
        <w:autoSpaceDE/>
        <w:autoSpaceDN/>
        <w:snapToGrid/>
        <w:spacing w:line="320" w:lineRule="exact"/>
        <w:ind w:firstLineChars="197" w:firstLine="593"/>
        <w:rPr>
          <w:rFonts w:ascii="仿宋_GB2312" w:eastAsia="仿宋_GB2312"/>
          <w:b/>
          <w:snapToGrid/>
          <w:sz w:val="30"/>
          <w:szCs w:val="30"/>
        </w:rPr>
      </w:pPr>
    </w:p>
    <w:p w:rsidR="000D6D89" w:rsidRPr="0019677B" w:rsidRDefault="000D6D89" w:rsidP="0019677B">
      <w:pPr>
        <w:ind w:firstLine="0"/>
      </w:pPr>
      <w:bookmarkStart w:id="0" w:name="_GoBack"/>
      <w:bookmarkEnd w:id="0"/>
    </w:p>
    <w:sectPr w:rsidR="000D6D89" w:rsidRPr="0019677B" w:rsidSect="00DA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A9" w:rsidRDefault="008C58A9" w:rsidP="00CC4BF2">
      <w:pPr>
        <w:spacing w:line="240" w:lineRule="auto"/>
      </w:pPr>
      <w:r>
        <w:separator/>
      </w:r>
    </w:p>
  </w:endnote>
  <w:endnote w:type="continuationSeparator" w:id="0">
    <w:p w:rsidR="008C58A9" w:rsidRDefault="008C58A9" w:rsidP="00CC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A9" w:rsidRDefault="008C58A9" w:rsidP="00CC4BF2">
      <w:pPr>
        <w:spacing w:line="240" w:lineRule="auto"/>
      </w:pPr>
      <w:r>
        <w:separator/>
      </w:r>
    </w:p>
  </w:footnote>
  <w:footnote w:type="continuationSeparator" w:id="0">
    <w:p w:rsidR="008C58A9" w:rsidRDefault="008C58A9" w:rsidP="00CC4B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B81"/>
    <w:rsid w:val="000D6D89"/>
    <w:rsid w:val="0019677B"/>
    <w:rsid w:val="007D4B81"/>
    <w:rsid w:val="008C58A9"/>
    <w:rsid w:val="00CC4BF2"/>
    <w:rsid w:val="00DA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BF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F2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F2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F2"/>
    <w:rPr>
      <w:rFonts w:ascii="方正仿宋_GBK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史丽云</cp:lastModifiedBy>
  <cp:revision>3</cp:revision>
  <dcterms:created xsi:type="dcterms:W3CDTF">2018-01-31T02:03:00Z</dcterms:created>
  <dcterms:modified xsi:type="dcterms:W3CDTF">2018-02-06T03:02:00Z</dcterms:modified>
</cp:coreProperties>
</file>