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664B5">
      <w:pPr>
        <w:jc w:val="center"/>
        <w:rPr>
          <w:rFonts w:hint="eastAsia" w:ascii="方正小标宋简体" w:hAnsi="方正小标宋简体" w:eastAsia="黑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承诺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函</w:t>
      </w:r>
    </w:p>
    <w:p w14:paraId="1D75F019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868E839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知晓“校院联合专项”社科项目申报条件，同意项目以双PI形式立项。如获批立项，本单位将在获得立项批文一个月内将资助经费（重点项目本单位将以南京中医药大学立项经费2倍、一般项目以南京中医药大学立项经费1倍）划拨至南京中医药大学财务账户以支持校内PI开展研究。本单位承诺，将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本项目实施过程中所需人力、物力和工作时间等条件提供支持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督促本单位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科研管理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部门及项目组按时报送有关材料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同时承诺，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将以</w:t>
      </w:r>
      <w:r>
        <w:rPr>
          <w:rFonts w:hint="eastAsia" w:ascii="仿宋" w:hAnsi="仿宋" w:eastAsia="仿宋" w:cs="仿宋"/>
          <w:sz w:val="32"/>
          <w:szCs w:val="32"/>
        </w:rPr>
        <w:t>南京中医药大学作为依托单位申报2025年度国家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社科基金后期资助项目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未获立项将于2026年11月前以南京中医药大学第*附属医院或南京中医药大学**附属医院等为第一署名单位出版著作。</w:t>
      </w:r>
      <w:bookmarkStart w:id="0" w:name="_GoBack"/>
      <w:bookmarkEnd w:id="0"/>
    </w:p>
    <w:p w14:paraId="1FDE5202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若本单位未能履行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约定</w:t>
      </w:r>
      <w:r>
        <w:rPr>
          <w:rFonts w:hint="eastAsia" w:ascii="仿宋" w:hAnsi="仿宋" w:eastAsia="仿宋" w:cs="仿宋"/>
          <w:sz w:val="32"/>
          <w:szCs w:val="32"/>
        </w:rPr>
        <w:t>，南京中医药大学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有权收回或取消划拨至本单位的“校院联合专项”社科项目立项项目资助经费。</w:t>
      </w:r>
    </w:p>
    <w:p w14:paraId="56B03E2E">
      <w:pPr>
        <w:rPr>
          <w:rFonts w:ascii="仿宋" w:hAnsi="仿宋" w:eastAsia="仿宋" w:cs="仿宋"/>
          <w:sz w:val="32"/>
          <w:szCs w:val="32"/>
        </w:rPr>
      </w:pPr>
    </w:p>
    <w:p w14:paraId="48C17908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68BBD21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XX医院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药企）</w:t>
      </w:r>
    </w:p>
    <w:p w14:paraId="1F4148CC">
      <w:pPr>
        <w:ind w:firstLine="5440" w:firstLineChars="1700"/>
      </w:pPr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I4Zjk4OWUzZmNmZjhkOGQ3MGM4ZWUyM2MwOGQifQ=="/>
  </w:docVars>
  <w:rsids>
    <w:rsidRoot w:val="576C4186"/>
    <w:rsid w:val="059467F4"/>
    <w:rsid w:val="10841F11"/>
    <w:rsid w:val="11A025A1"/>
    <w:rsid w:val="1BD45C69"/>
    <w:rsid w:val="1C217434"/>
    <w:rsid w:val="4A8B55DB"/>
    <w:rsid w:val="553F477E"/>
    <w:rsid w:val="576C4186"/>
    <w:rsid w:val="5C1D0FDB"/>
    <w:rsid w:val="61826B9A"/>
    <w:rsid w:val="67F44D9B"/>
    <w:rsid w:val="6FE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367</Characters>
  <Lines>0</Lines>
  <Paragraphs>0</Paragraphs>
  <TotalTime>10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2024-11-25T02:19:00Z</dcterms:created>
  <dc:creator>WPS_1627530568</dc:creator>
  <cp:lastModifiedBy>Joshua</cp:lastModifiedBy>
  <dcterms:modified xsi:type="dcterms:W3CDTF">2024-11-29T08:11:15Z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96B27AD3C17B4AC0A7C0CC4396C2FB9B_13</vt:lpwstr>
  </property>
</Properties>
</file>