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10" w:rsidRPr="00DF1C54" w:rsidRDefault="00883310" w:rsidP="00287679">
      <w:pPr>
        <w:autoSpaceDE/>
        <w:autoSpaceDN/>
        <w:adjustRightInd/>
        <w:jc w:val="both"/>
        <w:outlineLvl w:val="0"/>
        <w:rPr>
          <w:rFonts w:eastAsia="黑体"/>
          <w:color w:val="000000" w:themeColor="text1"/>
          <w:kern w:val="2"/>
          <w:sz w:val="32"/>
          <w:szCs w:val="32"/>
        </w:rPr>
      </w:pPr>
      <w:bookmarkStart w:id="0" w:name="_GoBack"/>
      <w:bookmarkEnd w:id="0"/>
      <w:r w:rsidRPr="00DF1C54">
        <w:rPr>
          <w:rFonts w:eastAsia="黑体"/>
          <w:color w:val="000000" w:themeColor="text1"/>
          <w:kern w:val="2"/>
          <w:sz w:val="32"/>
          <w:szCs w:val="32"/>
        </w:rPr>
        <w:t>附件</w:t>
      </w:r>
      <w:r w:rsidR="004B7828" w:rsidRPr="00DF1C54">
        <w:rPr>
          <w:rFonts w:eastAsia="黑体"/>
          <w:color w:val="000000" w:themeColor="text1"/>
          <w:kern w:val="2"/>
          <w:sz w:val="32"/>
          <w:szCs w:val="32"/>
        </w:rPr>
        <w:t>4</w:t>
      </w:r>
      <w:r w:rsidRPr="00DF1C54">
        <w:rPr>
          <w:rFonts w:eastAsia="黑体"/>
          <w:color w:val="000000" w:themeColor="text1"/>
          <w:kern w:val="2"/>
          <w:sz w:val="32"/>
          <w:szCs w:val="32"/>
        </w:rPr>
        <w:t xml:space="preserve"> </w:t>
      </w:r>
    </w:p>
    <w:p w:rsidR="00883310" w:rsidRPr="00DF1C54" w:rsidRDefault="00883310" w:rsidP="00883310">
      <w:pPr>
        <w:autoSpaceDE/>
        <w:autoSpaceDN/>
        <w:adjustRightInd/>
        <w:spacing w:line="600" w:lineRule="exact"/>
        <w:jc w:val="center"/>
        <w:rPr>
          <w:rFonts w:eastAsia="方正小标宋_GBK"/>
          <w:color w:val="000000" w:themeColor="text1"/>
          <w:kern w:val="2"/>
          <w:sz w:val="36"/>
          <w:szCs w:val="36"/>
        </w:rPr>
      </w:pPr>
      <w:r w:rsidRPr="00DF1C54">
        <w:rPr>
          <w:rFonts w:eastAsia="方正小标宋_GBK"/>
          <w:color w:val="000000" w:themeColor="text1"/>
          <w:kern w:val="2"/>
          <w:sz w:val="36"/>
          <w:szCs w:val="36"/>
        </w:rPr>
        <w:t>202</w:t>
      </w:r>
      <w:r w:rsidR="00FF1332" w:rsidRPr="00DF1C54">
        <w:rPr>
          <w:rFonts w:eastAsia="方正小标宋_GBK"/>
          <w:color w:val="000000" w:themeColor="text1"/>
          <w:kern w:val="2"/>
          <w:sz w:val="36"/>
          <w:szCs w:val="36"/>
        </w:rPr>
        <w:t>1</w:t>
      </w:r>
      <w:r w:rsidRPr="00DF1C54">
        <w:rPr>
          <w:rFonts w:eastAsia="方正小标宋_GBK"/>
          <w:color w:val="000000" w:themeColor="text1"/>
          <w:kern w:val="2"/>
          <w:sz w:val="36"/>
          <w:szCs w:val="36"/>
        </w:rPr>
        <w:t>年江苏省工程研究中心申请报告大纲</w:t>
      </w:r>
    </w:p>
    <w:p w:rsidR="00883310" w:rsidRPr="00DF1C54" w:rsidRDefault="00883310" w:rsidP="00883310">
      <w:pPr>
        <w:autoSpaceDE/>
        <w:autoSpaceDN/>
        <w:adjustRightInd/>
        <w:spacing w:line="600" w:lineRule="exact"/>
        <w:jc w:val="center"/>
        <w:rPr>
          <w:rFonts w:eastAsia="方正仿宋_GBK"/>
          <w:b/>
          <w:color w:val="000000" w:themeColor="text1"/>
          <w:kern w:val="2"/>
          <w:sz w:val="21"/>
          <w:szCs w:val="22"/>
        </w:rPr>
      </w:pPr>
    </w:p>
    <w:p w:rsidR="00883310" w:rsidRPr="00DF1C54" w:rsidRDefault="00883310" w:rsidP="00883310">
      <w:pPr>
        <w:autoSpaceDE/>
        <w:autoSpaceDN/>
        <w:adjustRightInd/>
        <w:spacing w:line="600" w:lineRule="exact"/>
        <w:ind w:firstLineChars="200" w:firstLine="643"/>
        <w:jc w:val="center"/>
        <w:rPr>
          <w:rFonts w:eastAsia="方正仿宋_GBK"/>
          <w:b/>
          <w:color w:val="000000" w:themeColor="text1"/>
          <w:kern w:val="2"/>
          <w:sz w:val="32"/>
          <w:szCs w:val="32"/>
        </w:rPr>
      </w:pPr>
      <w:r w:rsidRPr="00DF1C54">
        <w:rPr>
          <w:rFonts w:eastAsia="方正仿宋_GBK"/>
          <w:b/>
          <w:color w:val="000000" w:themeColor="text1"/>
          <w:kern w:val="2"/>
          <w:sz w:val="32"/>
          <w:szCs w:val="32"/>
        </w:rPr>
        <w:t>拟申报的省工程研究中心基本信息</w:t>
      </w:r>
    </w:p>
    <w:p w:rsidR="00883310" w:rsidRPr="00DF1C54" w:rsidRDefault="002A52E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拟申报的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省工程研究中心名称：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依托单位：</w:t>
      </w:r>
    </w:p>
    <w:p w:rsidR="00883310" w:rsidRPr="00DF1C54" w:rsidRDefault="002A52E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拟申报的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省工程研究中心建设地址：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 xml:space="preserve">    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省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 xml:space="preserve">    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市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 xml:space="preserve">    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区</w:t>
      </w:r>
    </w:p>
    <w:p w:rsidR="00883310" w:rsidRPr="00DF1C54" w:rsidRDefault="002A52E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拟申报的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省工程研究中心负责人：</w:t>
      </w:r>
    </w:p>
    <w:p w:rsidR="00883310" w:rsidRPr="00DF1C54" w:rsidRDefault="002A52E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拟申报的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省工程研究中心联系人：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联系电话：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邮箱：</w:t>
      </w:r>
    </w:p>
    <w:p w:rsidR="00883310" w:rsidRPr="00DF1C54" w:rsidRDefault="00883310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一、依托单位情况</w:t>
      </w:r>
    </w:p>
    <w:p w:rsidR="002A58FF" w:rsidRPr="00DF1C54" w:rsidRDefault="002A58FF" w:rsidP="002A58FF">
      <w:pPr>
        <w:autoSpaceDE/>
        <w:autoSpaceDN/>
        <w:snapToGrid w:val="0"/>
        <w:spacing w:line="560" w:lineRule="exact"/>
        <w:ind w:firstLine="601"/>
        <w:jc w:val="both"/>
        <w:textAlignment w:val="baseline"/>
        <w:rPr>
          <w:rFonts w:eastAsia="方正仿宋_GBK"/>
          <w:color w:val="000000" w:themeColor="text1"/>
          <w:spacing w:val="8"/>
          <w:sz w:val="30"/>
          <w:szCs w:val="30"/>
        </w:rPr>
      </w:pPr>
      <w:r w:rsidRPr="00DF1C54">
        <w:rPr>
          <w:rFonts w:eastAsia="方正仿宋_GBK"/>
          <w:color w:val="000000" w:themeColor="text1"/>
          <w:spacing w:val="8"/>
          <w:sz w:val="30"/>
          <w:szCs w:val="30"/>
        </w:rPr>
        <w:t>依托单位概况，注册地点、注册时间、经营范围、注册资金、主要股东情况、经营情况，行业地位，研发实力，依托单位与</w:t>
      </w:r>
      <w:r w:rsidR="00B558C3">
        <w:rPr>
          <w:rFonts w:eastAsia="方正仿宋_GBK"/>
          <w:color w:val="000000" w:themeColor="text1"/>
          <w:spacing w:val="8"/>
          <w:sz w:val="30"/>
          <w:szCs w:val="30"/>
        </w:rPr>
        <w:t>拟申报</w:t>
      </w:r>
      <w:r w:rsidRPr="00DF1C54">
        <w:rPr>
          <w:rFonts w:eastAsia="方正仿宋_GBK"/>
          <w:color w:val="000000" w:themeColor="text1"/>
          <w:spacing w:val="8"/>
          <w:sz w:val="30"/>
          <w:szCs w:val="30"/>
        </w:rPr>
        <w:t>省工程研究中心的关系说明，对</w:t>
      </w:r>
      <w:r w:rsidR="00B558C3">
        <w:rPr>
          <w:rFonts w:eastAsia="方正仿宋_GBK"/>
          <w:color w:val="000000" w:themeColor="text1"/>
          <w:spacing w:val="8"/>
          <w:sz w:val="30"/>
          <w:szCs w:val="30"/>
        </w:rPr>
        <w:t>拟申报</w:t>
      </w:r>
      <w:r w:rsidRPr="00DF1C54">
        <w:rPr>
          <w:rFonts w:eastAsia="方正仿宋_GBK"/>
          <w:color w:val="000000" w:themeColor="text1"/>
          <w:spacing w:val="8"/>
          <w:sz w:val="30"/>
          <w:szCs w:val="30"/>
        </w:rPr>
        <w:t>省工程研究中心建设的支持情况（企业、高等院校和科研院所请根据自身情况选择上述内容进行阐述）。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二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、建设背景及必要性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（一）本领域在国民经济建设中的地位与作用。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（二）国内外技术和产业发展状况、趋势与市场分析。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（三）本领域当前急待解决的关键技术问题。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（四）建设省工程研究中心的意义与作用。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三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、研发成果及产业化情况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（一）主要研发成果、</w:t>
      </w:r>
      <w:r w:rsidR="00983782" w:rsidRPr="00DF1C54">
        <w:rPr>
          <w:rFonts w:eastAsia="方正仿宋_GBK" w:hint="eastAsia"/>
          <w:color w:val="000000" w:themeColor="text1"/>
          <w:kern w:val="2"/>
          <w:sz w:val="28"/>
          <w:szCs w:val="28"/>
        </w:rPr>
        <w:t>技术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来源及先进性。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（二）研发成果所处阶段，工程化和产业化情况。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lastRenderedPageBreak/>
        <w:t>（三）产学研用结合情况及主要成果。高等院校和科研院所需说明成果转移转化情况和转移转化收入情况。</w:t>
      </w:r>
    </w:p>
    <w:p w:rsidR="00883310" w:rsidRPr="00DF1C54" w:rsidRDefault="00FA2879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>
        <w:rPr>
          <w:rFonts w:eastAsia="方正仿宋_GBK" w:hint="eastAsia"/>
          <w:color w:val="000000" w:themeColor="text1"/>
          <w:kern w:val="2"/>
          <w:sz w:val="28"/>
          <w:szCs w:val="28"/>
        </w:rPr>
        <w:t>四</w:t>
      </w:r>
      <w:r w:rsidR="00883310" w:rsidRPr="00DF1C54">
        <w:rPr>
          <w:rFonts w:eastAsia="方正仿宋_GBK"/>
          <w:color w:val="000000" w:themeColor="text1"/>
          <w:kern w:val="2"/>
          <w:sz w:val="28"/>
          <w:szCs w:val="28"/>
        </w:rPr>
        <w:t>、主要任务与目标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（一）发展思路。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（二）建设期及中长期目标。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（三）主要研发方向。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五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、总投资与建设内容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（一）总投资及资金来源。本次申请省工程研究中心的总投资，投资构成，资金来源。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（二）主要建设内容。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1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、场地新建或改造。新建或改造场地地址，面积，建设标准，功能分区，与原研发场所关系，投入资金等。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2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、研发设备购置。新增研发设备列表，投入资金等。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3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、人才引进。拟引进人才数量、层次，建设</w:t>
      </w:r>
      <w:proofErr w:type="gramStart"/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期人才</w:t>
      </w:r>
      <w:proofErr w:type="gramEnd"/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引进投入资金等。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4</w:t>
      </w: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、技术研发。在现有技术基础上，制定建设</w:t>
      </w:r>
      <w:proofErr w:type="gramStart"/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期技术</w:t>
      </w:r>
      <w:proofErr w:type="gramEnd"/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研发计划，分课题研发内容，研发目标，投入资金等。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（三）进度安排。建设期分年度建设目标和建设任务，包括研发投入、技术成果产出、人才培养等。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六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、管理与运行机制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（一）机构设置与职责。</w:t>
      </w:r>
    </w:p>
    <w:p w:rsidR="00883310" w:rsidRPr="00423806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（二）治理结构和运行管理机制。</w:t>
      </w:r>
      <w:r w:rsidR="00FA2879">
        <w:rPr>
          <w:rFonts w:eastAsia="方正仿宋_GBK" w:hint="eastAsia"/>
          <w:color w:val="000000" w:themeColor="text1"/>
          <w:kern w:val="2"/>
          <w:sz w:val="28"/>
          <w:szCs w:val="28"/>
        </w:rPr>
        <w:t>（</w:t>
      </w:r>
      <w:r w:rsidR="00423806" w:rsidRPr="00DF1C54">
        <w:rPr>
          <w:rFonts w:eastAsia="方正仿宋_GBK"/>
          <w:color w:val="000000" w:themeColor="text1"/>
          <w:kern w:val="2"/>
          <w:sz w:val="28"/>
          <w:szCs w:val="28"/>
        </w:rPr>
        <w:t>治理结构和运行管理</w:t>
      </w:r>
      <w:r w:rsidR="00423806">
        <w:rPr>
          <w:rFonts w:eastAsia="方正仿宋_GBK" w:hint="eastAsia"/>
          <w:color w:val="000000" w:themeColor="text1"/>
          <w:kern w:val="2"/>
          <w:sz w:val="28"/>
          <w:szCs w:val="28"/>
        </w:rPr>
        <w:t>的具体情况，</w:t>
      </w:r>
      <w:r w:rsidR="00894EE7" w:rsidRPr="00423806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采取非独立法</w:t>
      </w:r>
      <w:proofErr w:type="gramStart"/>
      <w:r w:rsidR="00894EE7" w:rsidRPr="00423806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人运行</w:t>
      </w:r>
      <w:proofErr w:type="gramEnd"/>
      <w:r w:rsidR="00894EE7" w:rsidRPr="00423806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模式的</w:t>
      </w:r>
      <w:r w:rsidR="00FA2879" w:rsidRPr="00423806">
        <w:rPr>
          <w:rFonts w:ascii="方正仿宋_GBK" w:eastAsia="方正仿宋_GBK" w:hint="eastAsia"/>
          <w:color w:val="000000" w:themeColor="text1"/>
          <w:kern w:val="2"/>
          <w:sz w:val="28"/>
          <w:szCs w:val="28"/>
        </w:rPr>
        <w:t>省工程研究中心（拟），依托单位是否能够保证省工程研究中心（拟）运行发展需要的基本运行经费和条件保障，省工程研究中心（拟）运行是否相对独立、与依托单位在人、财、物的管理上是否能够保持清晰边界。请具体说明。</w:t>
      </w:r>
      <w:r w:rsidR="00FA2879" w:rsidRPr="00423806">
        <w:rPr>
          <w:rFonts w:eastAsia="方正仿宋_GBK" w:hint="eastAsia"/>
          <w:color w:val="000000" w:themeColor="text1"/>
          <w:kern w:val="2"/>
          <w:sz w:val="28"/>
          <w:szCs w:val="28"/>
        </w:rPr>
        <w:t>）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lastRenderedPageBreak/>
        <w:t>（三）创新合作、开放交流、人才吸引和激励机制。</w:t>
      </w:r>
    </w:p>
    <w:p w:rsidR="00883310" w:rsidRPr="00DF1C54" w:rsidRDefault="00883310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  <w:r w:rsidRPr="00DF1C54">
        <w:rPr>
          <w:rFonts w:eastAsia="方正仿宋_GBK"/>
          <w:color w:val="000000" w:themeColor="text1"/>
          <w:kern w:val="2"/>
          <w:sz w:val="28"/>
          <w:szCs w:val="28"/>
        </w:rPr>
        <w:t>（四）成果转移转化机制的建立和运行情况。</w:t>
      </w:r>
    </w:p>
    <w:p w:rsidR="00883310" w:rsidRPr="00DF1C54" w:rsidRDefault="00FA2879" w:rsidP="005F7E2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 w:hint="eastAsia"/>
          <w:color w:val="000000" w:themeColor="text1"/>
          <w:sz w:val="28"/>
          <w:szCs w:val="28"/>
        </w:rPr>
        <w:t>七</w:t>
      </w:r>
      <w:r w:rsidR="00883310" w:rsidRPr="00DF1C54">
        <w:rPr>
          <w:rFonts w:eastAsia="方正仿宋_GBK"/>
          <w:color w:val="000000" w:themeColor="text1"/>
          <w:sz w:val="28"/>
          <w:szCs w:val="28"/>
        </w:rPr>
        <w:t>、附件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（一）资产负债表、损益表和现金流量表（企业提供，根据表格备注要求加盖相应印章，下同）。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（二）企业研究开发活动及相关情况</w:t>
      </w:r>
      <w:r w:rsidRPr="00DF1C54">
        <w:rPr>
          <w:rFonts w:eastAsia="方正仿宋_GBK"/>
          <w:color w:val="000000" w:themeColor="text1"/>
          <w:sz w:val="28"/>
          <w:szCs w:val="28"/>
        </w:rPr>
        <w:t>107-2</w:t>
      </w:r>
      <w:r w:rsidRPr="00DF1C54">
        <w:rPr>
          <w:rFonts w:eastAsia="方正仿宋_GBK"/>
          <w:color w:val="000000" w:themeColor="text1"/>
          <w:sz w:val="28"/>
          <w:szCs w:val="28"/>
        </w:rPr>
        <w:t>表（企业提供）。</w:t>
      </w:r>
    </w:p>
    <w:p w:rsidR="00706C76" w:rsidRPr="00DF1C54" w:rsidRDefault="00706C76" w:rsidP="00706C7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三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科研经费收入统计表（高等院校和科研院所提供，见附表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1</w:t>
      </w:r>
      <w:r w:rsidRPr="00DF1C54">
        <w:rPr>
          <w:rFonts w:eastAsia="方正仿宋_GBK"/>
          <w:color w:val="000000" w:themeColor="text1"/>
          <w:sz w:val="28"/>
          <w:szCs w:val="28"/>
        </w:rPr>
        <w:t>）。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四</w:t>
      </w:r>
      <w:r w:rsidRPr="00DF1C54">
        <w:rPr>
          <w:rFonts w:eastAsia="方正仿宋_GBK"/>
          <w:color w:val="000000" w:themeColor="text1"/>
          <w:sz w:val="28"/>
          <w:szCs w:val="28"/>
        </w:rPr>
        <w:t>）企业缴纳社保人数证明（企业提供）。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五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仪器设备原值汇总表（见附表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2</w:t>
      </w:r>
      <w:r w:rsidRPr="00DF1C54">
        <w:rPr>
          <w:rFonts w:eastAsia="方正仿宋_GBK"/>
          <w:color w:val="000000" w:themeColor="text1"/>
          <w:sz w:val="28"/>
          <w:szCs w:val="28"/>
        </w:rPr>
        <w:t>）。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六</w:t>
      </w:r>
      <w:r w:rsidRPr="00DF1C54">
        <w:rPr>
          <w:rFonts w:eastAsia="方正仿宋_GBK"/>
          <w:color w:val="000000" w:themeColor="text1"/>
          <w:sz w:val="28"/>
          <w:szCs w:val="28"/>
        </w:rPr>
        <w:t>）企业提供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不动产权证或租赁合同，高等院校和科研院所提供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研发场地使用情况说明。</w:t>
      </w:r>
    </w:p>
    <w:p w:rsidR="00706C76" w:rsidRPr="00DF1C54" w:rsidRDefault="00706C76" w:rsidP="00706C7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七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研发人员汇总表（见附表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3</w:t>
      </w:r>
      <w:r w:rsidRPr="00DF1C54">
        <w:rPr>
          <w:rFonts w:eastAsia="方正仿宋_GBK"/>
          <w:color w:val="000000" w:themeColor="text1"/>
          <w:sz w:val="28"/>
          <w:szCs w:val="28"/>
        </w:rPr>
        <w:t>）及相关证明材料。</w:t>
      </w:r>
    </w:p>
    <w:p w:rsidR="00FA2879" w:rsidRPr="00EB5E9A" w:rsidRDefault="00FA2879" w:rsidP="00FA2879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EB5E9A">
        <w:rPr>
          <w:rFonts w:eastAsia="方正仿宋_GBK"/>
          <w:color w:val="000000" w:themeColor="text1"/>
          <w:sz w:val="28"/>
          <w:szCs w:val="28"/>
        </w:rPr>
        <w:t>企业</w:t>
      </w:r>
      <w:r w:rsidR="00EB5E9A">
        <w:rPr>
          <w:rFonts w:eastAsia="方正仿宋_GBK" w:hint="eastAsia"/>
          <w:color w:val="000000" w:themeColor="text1"/>
          <w:sz w:val="28"/>
          <w:szCs w:val="28"/>
        </w:rPr>
        <w:t>提供内容</w:t>
      </w:r>
      <w:r w:rsidRPr="00EB5E9A">
        <w:rPr>
          <w:rFonts w:eastAsia="方正仿宋_GBK"/>
          <w:color w:val="000000" w:themeColor="text1"/>
          <w:sz w:val="28"/>
          <w:szCs w:val="28"/>
        </w:rPr>
        <w:t>：提供博士学位证及社保缴纳证明、学术与技术带头人专家身份证明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及社保缴纳证明</w:t>
      </w:r>
      <w:r w:rsidRPr="00EB5E9A">
        <w:rPr>
          <w:rFonts w:eastAsia="方正仿宋_GBK"/>
          <w:color w:val="000000" w:themeColor="text1"/>
          <w:sz w:val="28"/>
          <w:szCs w:val="28"/>
        </w:rPr>
        <w:t>等材料；</w:t>
      </w:r>
    </w:p>
    <w:p w:rsidR="00FA2879" w:rsidRPr="00EB5E9A" w:rsidRDefault="00FA2879" w:rsidP="00FA2879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EB5E9A">
        <w:rPr>
          <w:rFonts w:eastAsia="方正仿宋_GBK"/>
          <w:color w:val="000000" w:themeColor="text1"/>
          <w:sz w:val="28"/>
          <w:szCs w:val="28"/>
        </w:rPr>
        <w:t>高等院校和科研院所</w:t>
      </w:r>
      <w:r w:rsidR="00EB5E9A">
        <w:rPr>
          <w:rFonts w:eastAsia="方正仿宋_GBK" w:hint="eastAsia"/>
          <w:color w:val="000000" w:themeColor="text1"/>
          <w:sz w:val="28"/>
          <w:szCs w:val="28"/>
        </w:rPr>
        <w:t>提供内容</w:t>
      </w:r>
      <w:r w:rsidRPr="00EB5E9A">
        <w:rPr>
          <w:rFonts w:eastAsia="方正仿宋_GBK"/>
          <w:color w:val="000000" w:themeColor="text1"/>
          <w:sz w:val="28"/>
          <w:szCs w:val="28"/>
        </w:rPr>
        <w:t>：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EB5E9A">
        <w:rPr>
          <w:rFonts w:eastAsia="方正仿宋_GBK"/>
          <w:color w:val="000000" w:themeColor="text1"/>
          <w:sz w:val="28"/>
          <w:szCs w:val="28"/>
        </w:rPr>
        <w:t>或依托单位人事部门出具证明：</w:t>
      </w:r>
      <w:r w:rsidRPr="00EB5E9A">
        <w:rPr>
          <w:rFonts w:eastAsia="方正仿宋_GBK"/>
          <w:color w:val="000000" w:themeColor="text1"/>
          <w:sz w:val="28"/>
          <w:szCs w:val="28"/>
        </w:rPr>
        <w:t>***</w:t>
      </w:r>
      <w:r w:rsidRPr="00EB5E9A">
        <w:rPr>
          <w:rFonts w:eastAsia="方正仿宋_GBK"/>
          <w:color w:val="000000" w:themeColor="text1"/>
          <w:sz w:val="28"/>
          <w:szCs w:val="28"/>
        </w:rPr>
        <w:t>等</w:t>
      </w:r>
      <w:r w:rsidRPr="00EB5E9A">
        <w:rPr>
          <w:rFonts w:eastAsia="方正仿宋_GBK"/>
          <w:color w:val="000000" w:themeColor="text1"/>
          <w:sz w:val="28"/>
          <w:szCs w:val="28"/>
        </w:rPr>
        <w:t>**</w:t>
      </w:r>
      <w:r w:rsidRPr="00EB5E9A">
        <w:rPr>
          <w:rFonts w:eastAsia="方正仿宋_GBK"/>
          <w:color w:val="000000" w:themeColor="text1"/>
          <w:sz w:val="28"/>
          <w:szCs w:val="28"/>
        </w:rPr>
        <w:t>位同志</w:t>
      </w:r>
      <w:r w:rsidR="00EE6CB7" w:rsidRPr="00EB5E9A">
        <w:rPr>
          <w:rFonts w:eastAsia="方正仿宋_GBK"/>
          <w:color w:val="000000" w:themeColor="text1"/>
          <w:sz w:val="28"/>
          <w:szCs w:val="28"/>
        </w:rPr>
        <w:t>具有博士学位且为我单位正式职工，我单位已为他们按时缴纳社会保险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；</w:t>
      </w:r>
      <w:r w:rsidRPr="00EB5E9A">
        <w:rPr>
          <w:rFonts w:eastAsia="方正仿宋_GBK"/>
          <w:color w:val="000000" w:themeColor="text1"/>
          <w:sz w:val="28"/>
          <w:szCs w:val="28"/>
        </w:rPr>
        <w:t>***</w:t>
      </w:r>
      <w:r w:rsidRPr="00EB5E9A">
        <w:rPr>
          <w:rFonts w:eastAsia="方正仿宋_GBK"/>
          <w:color w:val="000000" w:themeColor="text1"/>
          <w:sz w:val="28"/>
          <w:szCs w:val="28"/>
        </w:rPr>
        <w:t>等</w:t>
      </w:r>
      <w:r w:rsidRPr="00EB5E9A">
        <w:rPr>
          <w:rFonts w:eastAsia="方正仿宋_GBK"/>
          <w:color w:val="000000" w:themeColor="text1"/>
          <w:sz w:val="28"/>
          <w:szCs w:val="28"/>
        </w:rPr>
        <w:t>**</w:t>
      </w:r>
      <w:r w:rsidRPr="00EB5E9A">
        <w:rPr>
          <w:rFonts w:eastAsia="方正仿宋_GBK"/>
          <w:color w:val="000000" w:themeColor="text1"/>
          <w:sz w:val="28"/>
          <w:szCs w:val="28"/>
        </w:rPr>
        <w:t>位同志是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我单位正式职工，担任</w:t>
      </w:r>
      <w:r w:rsidRPr="00EB5E9A">
        <w:rPr>
          <w:rFonts w:eastAsia="方正仿宋_GBK"/>
          <w:color w:val="000000" w:themeColor="text1"/>
          <w:sz w:val="28"/>
          <w:szCs w:val="28"/>
        </w:rPr>
        <w:t>江苏省</w:t>
      </w:r>
      <w:r w:rsidRPr="00EB5E9A">
        <w:rPr>
          <w:rFonts w:eastAsia="方正仿宋_GBK"/>
          <w:color w:val="000000" w:themeColor="text1"/>
          <w:sz w:val="28"/>
          <w:szCs w:val="28"/>
          <w:u w:val="single"/>
        </w:rPr>
        <w:t xml:space="preserve">  XX  </w:t>
      </w:r>
      <w:r w:rsidRPr="00EB5E9A">
        <w:rPr>
          <w:rFonts w:eastAsia="方正仿宋_GBK"/>
          <w:color w:val="000000" w:themeColor="text1"/>
          <w:sz w:val="28"/>
          <w:szCs w:val="28"/>
        </w:rPr>
        <w:t>工程研究中心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（拟）</w:t>
      </w:r>
      <w:r w:rsidRPr="00EB5E9A">
        <w:rPr>
          <w:rFonts w:eastAsia="方正仿宋_GBK"/>
          <w:color w:val="000000" w:themeColor="text1"/>
          <w:sz w:val="28"/>
          <w:szCs w:val="28"/>
        </w:rPr>
        <w:t>学术与技术带头人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，至少满足下列条件之一：</w:t>
      </w:r>
      <w:r w:rsidR="009250A9">
        <w:rPr>
          <w:rFonts w:ascii="方正仿宋_GBK" w:eastAsia="方正仿宋_GBK" w:hint="eastAsia"/>
          <w:color w:val="000000" w:themeColor="text1"/>
          <w:sz w:val="28"/>
          <w:szCs w:val="28"/>
        </w:rPr>
        <w:t>①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获得政府部门认定的有突出贡献专家；</w:t>
      </w:r>
      <w:r w:rsidR="009250A9">
        <w:rPr>
          <w:rFonts w:ascii="方正仿宋_GBK" w:eastAsia="方正仿宋_GBK" w:hint="eastAsia"/>
          <w:color w:val="000000" w:themeColor="text1"/>
          <w:sz w:val="28"/>
          <w:szCs w:val="28"/>
        </w:rPr>
        <w:t>②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享受国家、部、省专项津贴的专家；</w:t>
      </w:r>
      <w:r w:rsidR="009250A9">
        <w:rPr>
          <w:rFonts w:ascii="方正仿宋_GBK" w:eastAsia="方正仿宋_GBK" w:hint="eastAsia"/>
          <w:color w:val="000000" w:themeColor="text1"/>
          <w:sz w:val="28"/>
          <w:szCs w:val="28"/>
        </w:rPr>
        <w:t>③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省人才办等组织部门认定的专家；</w:t>
      </w:r>
      <w:r w:rsidR="009250A9">
        <w:rPr>
          <w:rFonts w:ascii="方正仿宋_GBK" w:eastAsia="方正仿宋_GBK" w:hint="eastAsia"/>
          <w:color w:val="000000" w:themeColor="text1"/>
          <w:sz w:val="28"/>
          <w:szCs w:val="28"/>
        </w:rPr>
        <w:t>④</w:t>
      </w:r>
      <w:r w:rsidRPr="00EB5E9A">
        <w:rPr>
          <w:rFonts w:eastAsia="方正仿宋_GBK" w:hint="eastAsia"/>
          <w:color w:val="000000" w:themeColor="text1"/>
          <w:sz w:val="28"/>
          <w:szCs w:val="28"/>
        </w:rPr>
        <w:t>具有高级工程师、高级经济师、教授等各类高级职称的专家</w:t>
      </w:r>
      <w:r w:rsidR="006C71F4" w:rsidRPr="00EB5E9A">
        <w:rPr>
          <w:rFonts w:eastAsia="方正仿宋_GBK" w:hint="eastAsia"/>
          <w:color w:val="000000" w:themeColor="text1"/>
          <w:sz w:val="28"/>
          <w:szCs w:val="28"/>
        </w:rPr>
        <w:t>；</w:t>
      </w:r>
      <w:r w:rsidR="009250A9">
        <w:rPr>
          <w:rFonts w:ascii="方正仿宋_GBK" w:eastAsia="方正仿宋_GBK" w:hint="eastAsia"/>
          <w:color w:val="000000" w:themeColor="text1"/>
          <w:sz w:val="28"/>
          <w:szCs w:val="28"/>
        </w:rPr>
        <w:t>⑤</w:t>
      </w:r>
      <w:r w:rsidR="006C71F4" w:rsidRPr="00EB5E9A">
        <w:rPr>
          <w:rFonts w:eastAsia="方正仿宋_GBK" w:hint="eastAsia"/>
          <w:color w:val="000000" w:themeColor="text1"/>
          <w:sz w:val="28"/>
          <w:szCs w:val="28"/>
        </w:rPr>
        <w:t>具有博士学位</w:t>
      </w:r>
      <w:r w:rsidRPr="00EB5E9A">
        <w:rPr>
          <w:rFonts w:eastAsia="方正仿宋_GBK"/>
          <w:color w:val="000000" w:themeColor="text1"/>
          <w:sz w:val="28"/>
          <w:szCs w:val="28"/>
        </w:rPr>
        <w:t>。附件名单盖人事部门的骑缝章。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八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在</w:t>
      </w:r>
      <w:proofErr w:type="gramStart"/>
      <w:r w:rsidRPr="00DF1C54">
        <w:rPr>
          <w:rFonts w:eastAsia="方正仿宋_GBK"/>
          <w:color w:val="000000" w:themeColor="text1"/>
          <w:sz w:val="28"/>
          <w:szCs w:val="28"/>
        </w:rPr>
        <w:t>研</w:t>
      </w:r>
      <w:proofErr w:type="gramEnd"/>
      <w:r w:rsidRPr="00DF1C54">
        <w:rPr>
          <w:rFonts w:eastAsia="方正仿宋_GBK"/>
          <w:color w:val="000000" w:themeColor="text1"/>
          <w:sz w:val="28"/>
          <w:szCs w:val="28"/>
        </w:rPr>
        <w:t>科技项目汇总表（见附表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4</w:t>
      </w:r>
      <w:r w:rsidRPr="00DF1C54">
        <w:rPr>
          <w:rFonts w:eastAsia="方正仿宋_GBK"/>
          <w:color w:val="000000" w:themeColor="text1"/>
          <w:sz w:val="28"/>
          <w:szCs w:val="28"/>
        </w:rPr>
        <w:t>），在</w:t>
      </w:r>
      <w:proofErr w:type="gramStart"/>
      <w:r w:rsidRPr="00DF1C54">
        <w:rPr>
          <w:rFonts w:eastAsia="方正仿宋_GBK"/>
          <w:color w:val="000000" w:themeColor="text1"/>
          <w:sz w:val="28"/>
          <w:szCs w:val="28"/>
        </w:rPr>
        <w:t>研</w:t>
      </w:r>
      <w:proofErr w:type="gramEnd"/>
      <w:r w:rsidRPr="00DF1C54">
        <w:rPr>
          <w:rFonts w:eastAsia="方正仿宋_GBK"/>
          <w:color w:val="000000" w:themeColor="text1"/>
          <w:sz w:val="28"/>
          <w:szCs w:val="28"/>
        </w:rPr>
        <w:t>省部级以上项目需提供立项文件、资金下达计划、委托协议或合同等佐证材料。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九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取得或协助依托单位取得的授权专利汇总表（见附表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lastRenderedPageBreak/>
        <w:t>5</w:t>
      </w:r>
      <w:r w:rsidRPr="00DF1C54">
        <w:rPr>
          <w:rFonts w:eastAsia="方正仿宋_GBK"/>
          <w:color w:val="000000" w:themeColor="text1"/>
          <w:sz w:val="28"/>
          <w:szCs w:val="28"/>
        </w:rPr>
        <w:t>），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取得或协助依托单位取得的申请专利汇总表（见附表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6</w:t>
      </w:r>
      <w:r w:rsidRPr="00DF1C54">
        <w:rPr>
          <w:rFonts w:eastAsia="方正仿宋_GBK"/>
          <w:color w:val="000000" w:themeColor="text1"/>
          <w:sz w:val="28"/>
          <w:szCs w:val="28"/>
        </w:rPr>
        <w:t>）。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（十）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取得或协助依托单位取得相关新产品新技术汇总表（见附表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7</w:t>
      </w:r>
      <w:r w:rsidRPr="00DF1C54">
        <w:rPr>
          <w:rFonts w:eastAsia="方正仿宋_GBK"/>
          <w:color w:val="000000" w:themeColor="text1"/>
          <w:sz w:val="28"/>
          <w:szCs w:val="28"/>
        </w:rPr>
        <w:t>）及认定证明材料、首台</w:t>
      </w:r>
      <w:proofErr w:type="gramStart"/>
      <w:r w:rsidRPr="00DF1C54">
        <w:rPr>
          <w:rFonts w:eastAsia="方正仿宋_GBK"/>
          <w:color w:val="000000" w:themeColor="text1"/>
          <w:sz w:val="28"/>
          <w:szCs w:val="28"/>
        </w:rPr>
        <w:t>套重大</w:t>
      </w:r>
      <w:proofErr w:type="gramEnd"/>
      <w:r w:rsidRPr="00DF1C54">
        <w:rPr>
          <w:rFonts w:eastAsia="方正仿宋_GBK"/>
          <w:color w:val="000000" w:themeColor="text1"/>
          <w:sz w:val="28"/>
          <w:szCs w:val="28"/>
        </w:rPr>
        <w:t>技术装备汇总表（见附表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8</w:t>
      </w:r>
      <w:r w:rsidRPr="00DF1C54">
        <w:rPr>
          <w:rFonts w:eastAsia="方正仿宋_GBK"/>
          <w:color w:val="000000" w:themeColor="text1"/>
          <w:sz w:val="28"/>
          <w:szCs w:val="28"/>
        </w:rPr>
        <w:t>）及认定证明材料。</w:t>
      </w:r>
    </w:p>
    <w:p w:rsidR="00706C76" w:rsidRPr="00DF1C54" w:rsidRDefault="00706C76" w:rsidP="00706C7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（十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一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主持参与制定或协助依托单位主持参与制定的相关国际、国家与行业标准汇总表（见附表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9</w:t>
      </w:r>
      <w:r w:rsidRPr="00DF1C54">
        <w:rPr>
          <w:rFonts w:eastAsia="方正仿宋_GBK"/>
          <w:color w:val="000000" w:themeColor="text1"/>
          <w:sz w:val="28"/>
          <w:szCs w:val="28"/>
        </w:rPr>
        <w:t>）及证明材料（正式发布标准首页及前言页）。</w:t>
      </w:r>
    </w:p>
    <w:p w:rsidR="00706C76" w:rsidRPr="00DF1C54" w:rsidRDefault="00706C76" w:rsidP="00706C76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（十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二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获得或协助依托单位获得的国家科学技术进步奖、国家技术发明奖、国家自然科学奖、江苏省科学技术奖以及其它部级奖励汇总表（见附表</w:t>
      </w:r>
      <w:r w:rsidRPr="00DF1C54">
        <w:rPr>
          <w:rFonts w:eastAsia="方正仿宋_GBK"/>
          <w:color w:val="000000" w:themeColor="text1"/>
          <w:sz w:val="28"/>
          <w:szCs w:val="28"/>
        </w:rPr>
        <w:t>1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0</w:t>
      </w:r>
      <w:r w:rsidRPr="00DF1C54">
        <w:rPr>
          <w:rFonts w:eastAsia="方正仿宋_GBK"/>
          <w:color w:val="000000" w:themeColor="text1"/>
          <w:sz w:val="28"/>
          <w:szCs w:val="28"/>
        </w:rPr>
        <w:t>）及证明材料。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（十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三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平台</w:t>
      </w:r>
      <w:r w:rsidRPr="00DF1C54">
        <w:rPr>
          <w:rFonts w:eastAsia="方正仿宋_GBK"/>
          <w:color w:val="000000" w:themeColor="text1"/>
          <w:sz w:val="28"/>
          <w:szCs w:val="28"/>
        </w:rPr>
        <w:t>取得或协助依托单位取得的成果转移转化收入汇总表（</w:t>
      </w:r>
      <w:r w:rsidR="006D1602" w:rsidRPr="00DF1C54">
        <w:rPr>
          <w:rFonts w:eastAsia="方正仿宋_GBK" w:hint="eastAsia"/>
          <w:color w:val="000000" w:themeColor="text1"/>
          <w:sz w:val="28"/>
          <w:szCs w:val="28"/>
        </w:rPr>
        <w:t>高等院校和科研院所提供，</w:t>
      </w:r>
      <w:r w:rsidRPr="00DF1C54">
        <w:rPr>
          <w:rFonts w:eastAsia="方正仿宋_GBK"/>
          <w:color w:val="000000" w:themeColor="text1"/>
          <w:sz w:val="28"/>
          <w:szCs w:val="28"/>
        </w:rPr>
        <w:t>见附表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11</w:t>
      </w:r>
      <w:r w:rsidRPr="00DF1C54">
        <w:rPr>
          <w:rFonts w:eastAsia="方正仿宋_GBK"/>
          <w:color w:val="000000" w:themeColor="text1"/>
          <w:sz w:val="28"/>
          <w:szCs w:val="28"/>
        </w:rPr>
        <w:t>）。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（十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四</w:t>
      </w:r>
      <w:r w:rsidRPr="00DF1C54">
        <w:rPr>
          <w:rFonts w:eastAsia="方正仿宋_GBK"/>
          <w:color w:val="000000" w:themeColor="text1"/>
          <w:sz w:val="28"/>
          <w:szCs w:val="28"/>
        </w:rPr>
        <w:t>）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平台申报</w:t>
      </w:r>
      <w:r w:rsidRPr="00DF1C54">
        <w:rPr>
          <w:rFonts w:eastAsia="方正仿宋_GBK"/>
          <w:color w:val="000000" w:themeColor="text1"/>
          <w:sz w:val="28"/>
          <w:szCs w:val="28"/>
        </w:rPr>
        <w:t>信用承诺书（见附表</w:t>
      </w:r>
      <w:r w:rsidRPr="00DF1C54">
        <w:rPr>
          <w:rFonts w:eastAsia="方正仿宋_GBK"/>
          <w:color w:val="000000" w:themeColor="text1"/>
          <w:sz w:val="28"/>
          <w:szCs w:val="28"/>
        </w:rPr>
        <w:t>1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2</w:t>
      </w:r>
      <w:r w:rsidRPr="00DF1C54">
        <w:rPr>
          <w:rFonts w:eastAsia="方正仿宋_GBK"/>
          <w:color w:val="000000" w:themeColor="text1"/>
          <w:sz w:val="28"/>
          <w:szCs w:val="28"/>
        </w:rPr>
        <w:t>）。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（十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五</w:t>
      </w:r>
      <w:r w:rsidRPr="00DF1C54">
        <w:rPr>
          <w:rFonts w:eastAsia="方正仿宋_GBK"/>
          <w:color w:val="000000" w:themeColor="text1"/>
          <w:sz w:val="28"/>
          <w:szCs w:val="28"/>
        </w:rPr>
        <w:t>）营业执照或事业单位法人证书。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/>
          <w:color w:val="000000" w:themeColor="text1"/>
          <w:sz w:val="28"/>
          <w:szCs w:val="28"/>
        </w:rPr>
        <w:t>（十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六</w:t>
      </w:r>
      <w:r w:rsidRPr="00DF1C54">
        <w:rPr>
          <w:rFonts w:eastAsia="方正仿宋_GBK"/>
          <w:color w:val="000000" w:themeColor="text1"/>
          <w:sz w:val="28"/>
          <w:szCs w:val="28"/>
        </w:rPr>
        <w:t>）省工程研究中心章程。</w:t>
      </w:r>
    </w:p>
    <w:p w:rsidR="00983782" w:rsidRPr="00DF1C54" w:rsidRDefault="00983782" w:rsidP="00983782">
      <w:pPr>
        <w:autoSpaceDE/>
        <w:autoSpaceDN/>
        <w:snapToGrid w:val="0"/>
        <w:spacing w:line="520" w:lineRule="exact"/>
        <w:ind w:firstLineChars="200" w:firstLine="560"/>
        <w:jc w:val="both"/>
        <w:textAlignment w:val="baseline"/>
        <w:rPr>
          <w:rFonts w:eastAsia="方正仿宋_GBK"/>
          <w:color w:val="000000" w:themeColor="text1"/>
          <w:sz w:val="28"/>
          <w:szCs w:val="28"/>
        </w:rPr>
      </w:pPr>
      <w:r w:rsidRPr="00DF1C54">
        <w:rPr>
          <w:rFonts w:eastAsia="方正仿宋_GBK" w:hint="eastAsia"/>
          <w:color w:val="000000" w:themeColor="text1"/>
          <w:sz w:val="28"/>
          <w:szCs w:val="28"/>
        </w:rPr>
        <w:t>（</w:t>
      </w:r>
      <w:r w:rsidR="00706C76" w:rsidRPr="00DF1C54">
        <w:rPr>
          <w:rFonts w:eastAsia="方正仿宋_GBK" w:hint="eastAsia"/>
          <w:color w:val="000000" w:themeColor="text1"/>
          <w:sz w:val="28"/>
          <w:szCs w:val="28"/>
        </w:rPr>
        <w:t>十七</w:t>
      </w:r>
      <w:r w:rsidRPr="00DF1C54">
        <w:rPr>
          <w:rFonts w:eastAsia="方正仿宋_GBK" w:hint="eastAsia"/>
          <w:color w:val="000000" w:themeColor="text1"/>
          <w:sz w:val="28"/>
          <w:szCs w:val="28"/>
        </w:rPr>
        <w:t>）其它相关证明材料。</w:t>
      </w:r>
    </w:p>
    <w:p w:rsidR="00C24032" w:rsidRPr="00DF1C54" w:rsidRDefault="00C24032" w:rsidP="005F7E26">
      <w:pPr>
        <w:autoSpaceDE/>
        <w:autoSpaceDN/>
        <w:adjustRightInd/>
        <w:spacing w:line="520" w:lineRule="exact"/>
        <w:ind w:firstLineChars="200" w:firstLine="560"/>
        <w:jc w:val="both"/>
        <w:rPr>
          <w:rFonts w:eastAsia="方正仿宋_GBK"/>
          <w:color w:val="000000" w:themeColor="text1"/>
          <w:kern w:val="2"/>
          <w:sz w:val="28"/>
          <w:szCs w:val="28"/>
        </w:rPr>
      </w:pPr>
    </w:p>
    <w:sectPr w:rsidR="00C24032" w:rsidRPr="00DF1C54" w:rsidSect="00EF778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C8" w:rsidRDefault="003126C8" w:rsidP="005F712C">
      <w:r>
        <w:separator/>
      </w:r>
    </w:p>
  </w:endnote>
  <w:endnote w:type="continuationSeparator" w:id="0">
    <w:p w:rsidR="003126C8" w:rsidRDefault="003126C8" w:rsidP="005F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文鼎大标宋简">
    <w:altName w:val="Arial Unicode MS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8429"/>
      <w:docPartObj>
        <w:docPartGallery w:val="Page Numbers (Bottom of Page)"/>
        <w:docPartUnique/>
      </w:docPartObj>
    </w:sdtPr>
    <w:sdtEndPr/>
    <w:sdtContent>
      <w:p w:rsidR="00DC34FD" w:rsidRDefault="00DC34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4E" w:rsidRPr="00B5094E">
          <w:rPr>
            <w:noProof/>
            <w:lang w:val="zh-CN"/>
          </w:rPr>
          <w:t>-</w:t>
        </w:r>
        <w:r w:rsidR="00B5094E">
          <w:rPr>
            <w:noProof/>
          </w:rPr>
          <w:t xml:space="preserve"> 3 -</w:t>
        </w:r>
        <w:r>
          <w:fldChar w:fldCharType="end"/>
        </w:r>
      </w:p>
    </w:sdtContent>
  </w:sdt>
  <w:p w:rsidR="00DC34FD" w:rsidRPr="005F712C" w:rsidRDefault="00DC34FD">
    <w:pPr>
      <w:pStyle w:val="a4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C8" w:rsidRDefault="003126C8" w:rsidP="005F712C">
      <w:r>
        <w:separator/>
      </w:r>
    </w:p>
  </w:footnote>
  <w:footnote w:type="continuationSeparator" w:id="0">
    <w:p w:rsidR="003126C8" w:rsidRDefault="003126C8" w:rsidP="005F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A"/>
    <w:rsid w:val="00014B71"/>
    <w:rsid w:val="000270AA"/>
    <w:rsid w:val="00030017"/>
    <w:rsid w:val="00045D53"/>
    <w:rsid w:val="000517CB"/>
    <w:rsid w:val="00066533"/>
    <w:rsid w:val="000730FE"/>
    <w:rsid w:val="00073C53"/>
    <w:rsid w:val="00075D27"/>
    <w:rsid w:val="00076057"/>
    <w:rsid w:val="00077EC6"/>
    <w:rsid w:val="00080269"/>
    <w:rsid w:val="00080DE1"/>
    <w:rsid w:val="00083E12"/>
    <w:rsid w:val="00087BED"/>
    <w:rsid w:val="000947EB"/>
    <w:rsid w:val="000C2556"/>
    <w:rsid w:val="000C2A69"/>
    <w:rsid w:val="000D2DDB"/>
    <w:rsid w:val="000E2700"/>
    <w:rsid w:val="000E7F55"/>
    <w:rsid w:val="000F6ABA"/>
    <w:rsid w:val="00101F6B"/>
    <w:rsid w:val="00105956"/>
    <w:rsid w:val="00115DCA"/>
    <w:rsid w:val="00133254"/>
    <w:rsid w:val="0013552B"/>
    <w:rsid w:val="00135678"/>
    <w:rsid w:val="0013698D"/>
    <w:rsid w:val="001446E0"/>
    <w:rsid w:val="00155484"/>
    <w:rsid w:val="00164132"/>
    <w:rsid w:val="00166272"/>
    <w:rsid w:val="00170F65"/>
    <w:rsid w:val="00174DC1"/>
    <w:rsid w:val="00184E60"/>
    <w:rsid w:val="0019288A"/>
    <w:rsid w:val="001A17B4"/>
    <w:rsid w:val="001A46E8"/>
    <w:rsid w:val="001A6D79"/>
    <w:rsid w:val="001B155D"/>
    <w:rsid w:val="001C2D3A"/>
    <w:rsid w:val="001C3873"/>
    <w:rsid w:val="001C3F7A"/>
    <w:rsid w:val="001C6E9C"/>
    <w:rsid w:val="001D2451"/>
    <w:rsid w:val="001D7288"/>
    <w:rsid w:val="001F46AB"/>
    <w:rsid w:val="00205DAC"/>
    <w:rsid w:val="00223F40"/>
    <w:rsid w:val="00240694"/>
    <w:rsid w:val="002420B5"/>
    <w:rsid w:val="00243C14"/>
    <w:rsid w:val="00245040"/>
    <w:rsid w:val="00245166"/>
    <w:rsid w:val="00256971"/>
    <w:rsid w:val="00260879"/>
    <w:rsid w:val="002648F9"/>
    <w:rsid w:val="002873EB"/>
    <w:rsid w:val="00287679"/>
    <w:rsid w:val="0028774E"/>
    <w:rsid w:val="00291D30"/>
    <w:rsid w:val="002A52E2"/>
    <w:rsid w:val="002A58FF"/>
    <w:rsid w:val="002E5596"/>
    <w:rsid w:val="002F58D6"/>
    <w:rsid w:val="00311C34"/>
    <w:rsid w:val="003126C8"/>
    <w:rsid w:val="00314568"/>
    <w:rsid w:val="0032434E"/>
    <w:rsid w:val="00327AE8"/>
    <w:rsid w:val="00336084"/>
    <w:rsid w:val="003445E7"/>
    <w:rsid w:val="0034729B"/>
    <w:rsid w:val="0035797E"/>
    <w:rsid w:val="00366610"/>
    <w:rsid w:val="00391DDD"/>
    <w:rsid w:val="00393371"/>
    <w:rsid w:val="003958D1"/>
    <w:rsid w:val="003A130F"/>
    <w:rsid w:val="003B1245"/>
    <w:rsid w:val="003C0AF7"/>
    <w:rsid w:val="003D1208"/>
    <w:rsid w:val="003E7D47"/>
    <w:rsid w:val="003F3C02"/>
    <w:rsid w:val="003F72E7"/>
    <w:rsid w:val="0040336C"/>
    <w:rsid w:val="00423806"/>
    <w:rsid w:val="00457263"/>
    <w:rsid w:val="00466848"/>
    <w:rsid w:val="00480613"/>
    <w:rsid w:val="00491BB2"/>
    <w:rsid w:val="0049748E"/>
    <w:rsid w:val="004A1750"/>
    <w:rsid w:val="004A6CA6"/>
    <w:rsid w:val="004B1F0C"/>
    <w:rsid w:val="004B7828"/>
    <w:rsid w:val="004C49A4"/>
    <w:rsid w:val="004D3CD0"/>
    <w:rsid w:val="004D6BB3"/>
    <w:rsid w:val="004E367A"/>
    <w:rsid w:val="00517AFB"/>
    <w:rsid w:val="00540E3A"/>
    <w:rsid w:val="00545162"/>
    <w:rsid w:val="00545824"/>
    <w:rsid w:val="0054596E"/>
    <w:rsid w:val="00554F67"/>
    <w:rsid w:val="005606B3"/>
    <w:rsid w:val="00566127"/>
    <w:rsid w:val="00571991"/>
    <w:rsid w:val="0057278C"/>
    <w:rsid w:val="005A420B"/>
    <w:rsid w:val="005A622C"/>
    <w:rsid w:val="005D2E0B"/>
    <w:rsid w:val="005D3903"/>
    <w:rsid w:val="005D513F"/>
    <w:rsid w:val="005D52E3"/>
    <w:rsid w:val="005E10C8"/>
    <w:rsid w:val="005F6AFD"/>
    <w:rsid w:val="005F712C"/>
    <w:rsid w:val="005F7E26"/>
    <w:rsid w:val="0061502B"/>
    <w:rsid w:val="0061618C"/>
    <w:rsid w:val="0062082B"/>
    <w:rsid w:val="00624F4F"/>
    <w:rsid w:val="006253E3"/>
    <w:rsid w:val="006308A4"/>
    <w:rsid w:val="00635827"/>
    <w:rsid w:val="00640091"/>
    <w:rsid w:val="00672001"/>
    <w:rsid w:val="00672C45"/>
    <w:rsid w:val="00684DE6"/>
    <w:rsid w:val="00695F4D"/>
    <w:rsid w:val="006A4451"/>
    <w:rsid w:val="006B364D"/>
    <w:rsid w:val="006C71F4"/>
    <w:rsid w:val="006D1602"/>
    <w:rsid w:val="006E096D"/>
    <w:rsid w:val="006E45CC"/>
    <w:rsid w:val="006F296C"/>
    <w:rsid w:val="006F49EE"/>
    <w:rsid w:val="006F7557"/>
    <w:rsid w:val="00706C76"/>
    <w:rsid w:val="00723811"/>
    <w:rsid w:val="00730D74"/>
    <w:rsid w:val="007315F0"/>
    <w:rsid w:val="00752E35"/>
    <w:rsid w:val="007574F6"/>
    <w:rsid w:val="007711CF"/>
    <w:rsid w:val="00790752"/>
    <w:rsid w:val="007975D1"/>
    <w:rsid w:val="007A47D5"/>
    <w:rsid w:val="007B25F1"/>
    <w:rsid w:val="007C4AE3"/>
    <w:rsid w:val="007C6E96"/>
    <w:rsid w:val="007D390F"/>
    <w:rsid w:val="007E3CF2"/>
    <w:rsid w:val="007F09D3"/>
    <w:rsid w:val="00805673"/>
    <w:rsid w:val="0081133B"/>
    <w:rsid w:val="00824316"/>
    <w:rsid w:val="0083006D"/>
    <w:rsid w:val="00835C15"/>
    <w:rsid w:val="00863E4E"/>
    <w:rsid w:val="008705A7"/>
    <w:rsid w:val="00883310"/>
    <w:rsid w:val="00884091"/>
    <w:rsid w:val="00887752"/>
    <w:rsid w:val="008939D3"/>
    <w:rsid w:val="00894EE7"/>
    <w:rsid w:val="008A44B8"/>
    <w:rsid w:val="008A4676"/>
    <w:rsid w:val="008A5104"/>
    <w:rsid w:val="008B644F"/>
    <w:rsid w:val="008C2EAC"/>
    <w:rsid w:val="008D0444"/>
    <w:rsid w:val="00910EA7"/>
    <w:rsid w:val="009250A9"/>
    <w:rsid w:val="00926CD1"/>
    <w:rsid w:val="0093374C"/>
    <w:rsid w:val="00955759"/>
    <w:rsid w:val="009564EA"/>
    <w:rsid w:val="00956A92"/>
    <w:rsid w:val="00966F7A"/>
    <w:rsid w:val="009708F3"/>
    <w:rsid w:val="00983782"/>
    <w:rsid w:val="009C62F7"/>
    <w:rsid w:val="009E3552"/>
    <w:rsid w:val="009F36DB"/>
    <w:rsid w:val="009F6185"/>
    <w:rsid w:val="00A0316E"/>
    <w:rsid w:val="00A11FE4"/>
    <w:rsid w:val="00A64C5E"/>
    <w:rsid w:val="00A66B19"/>
    <w:rsid w:val="00A70557"/>
    <w:rsid w:val="00A91E68"/>
    <w:rsid w:val="00A9454A"/>
    <w:rsid w:val="00AA0360"/>
    <w:rsid w:val="00AA31C1"/>
    <w:rsid w:val="00AA6E7F"/>
    <w:rsid w:val="00AB5B1B"/>
    <w:rsid w:val="00AE3D12"/>
    <w:rsid w:val="00AF5619"/>
    <w:rsid w:val="00B014F1"/>
    <w:rsid w:val="00B01608"/>
    <w:rsid w:val="00B02319"/>
    <w:rsid w:val="00B064C5"/>
    <w:rsid w:val="00B077AC"/>
    <w:rsid w:val="00B1099C"/>
    <w:rsid w:val="00B16AAB"/>
    <w:rsid w:val="00B21368"/>
    <w:rsid w:val="00B2348E"/>
    <w:rsid w:val="00B24289"/>
    <w:rsid w:val="00B32092"/>
    <w:rsid w:val="00B5094E"/>
    <w:rsid w:val="00B558C3"/>
    <w:rsid w:val="00B5759E"/>
    <w:rsid w:val="00B87731"/>
    <w:rsid w:val="00BA0462"/>
    <w:rsid w:val="00BC0431"/>
    <w:rsid w:val="00BC3097"/>
    <w:rsid w:val="00BD453A"/>
    <w:rsid w:val="00BD68EE"/>
    <w:rsid w:val="00BF5407"/>
    <w:rsid w:val="00C0674C"/>
    <w:rsid w:val="00C07F6A"/>
    <w:rsid w:val="00C2309D"/>
    <w:rsid w:val="00C24032"/>
    <w:rsid w:val="00C27DF9"/>
    <w:rsid w:val="00C35DB7"/>
    <w:rsid w:val="00C505E6"/>
    <w:rsid w:val="00C50AAB"/>
    <w:rsid w:val="00C7060D"/>
    <w:rsid w:val="00C746DC"/>
    <w:rsid w:val="00C7637A"/>
    <w:rsid w:val="00C932B6"/>
    <w:rsid w:val="00C937B5"/>
    <w:rsid w:val="00CA47AF"/>
    <w:rsid w:val="00CA7AD6"/>
    <w:rsid w:val="00CB664D"/>
    <w:rsid w:val="00CD0777"/>
    <w:rsid w:val="00CE293E"/>
    <w:rsid w:val="00CF75F4"/>
    <w:rsid w:val="00D07AAB"/>
    <w:rsid w:val="00D14535"/>
    <w:rsid w:val="00D16866"/>
    <w:rsid w:val="00D16A7E"/>
    <w:rsid w:val="00D26C6E"/>
    <w:rsid w:val="00D407E4"/>
    <w:rsid w:val="00D67C36"/>
    <w:rsid w:val="00D67F14"/>
    <w:rsid w:val="00D741CA"/>
    <w:rsid w:val="00D94767"/>
    <w:rsid w:val="00DA5DE9"/>
    <w:rsid w:val="00DB1DD7"/>
    <w:rsid w:val="00DC34FD"/>
    <w:rsid w:val="00DC46E1"/>
    <w:rsid w:val="00DC635F"/>
    <w:rsid w:val="00DF1C54"/>
    <w:rsid w:val="00DF468A"/>
    <w:rsid w:val="00DF5535"/>
    <w:rsid w:val="00E00D23"/>
    <w:rsid w:val="00E12100"/>
    <w:rsid w:val="00E14852"/>
    <w:rsid w:val="00E22873"/>
    <w:rsid w:val="00E237B3"/>
    <w:rsid w:val="00E26C55"/>
    <w:rsid w:val="00E307F8"/>
    <w:rsid w:val="00E376D6"/>
    <w:rsid w:val="00E62CF8"/>
    <w:rsid w:val="00E64A12"/>
    <w:rsid w:val="00E7318F"/>
    <w:rsid w:val="00E910F8"/>
    <w:rsid w:val="00E91ACB"/>
    <w:rsid w:val="00E97C4F"/>
    <w:rsid w:val="00EA32D5"/>
    <w:rsid w:val="00EA38F3"/>
    <w:rsid w:val="00EA7CA9"/>
    <w:rsid w:val="00EB5E9A"/>
    <w:rsid w:val="00EC06F5"/>
    <w:rsid w:val="00EE2B2E"/>
    <w:rsid w:val="00EE5C8B"/>
    <w:rsid w:val="00EE6CB7"/>
    <w:rsid w:val="00EE7DD2"/>
    <w:rsid w:val="00EF1A0C"/>
    <w:rsid w:val="00EF5EA4"/>
    <w:rsid w:val="00EF778F"/>
    <w:rsid w:val="00F00CB2"/>
    <w:rsid w:val="00F07123"/>
    <w:rsid w:val="00F15B13"/>
    <w:rsid w:val="00F17163"/>
    <w:rsid w:val="00F20B56"/>
    <w:rsid w:val="00F24274"/>
    <w:rsid w:val="00F30A48"/>
    <w:rsid w:val="00F47DD5"/>
    <w:rsid w:val="00F529C7"/>
    <w:rsid w:val="00F65292"/>
    <w:rsid w:val="00F705B5"/>
    <w:rsid w:val="00F764CA"/>
    <w:rsid w:val="00FA2879"/>
    <w:rsid w:val="00FA4ED0"/>
    <w:rsid w:val="00FA5166"/>
    <w:rsid w:val="00FB2FBE"/>
    <w:rsid w:val="00FB3A97"/>
    <w:rsid w:val="00FD010C"/>
    <w:rsid w:val="00FE07B2"/>
    <w:rsid w:val="00FF1332"/>
    <w:rsid w:val="00FF4331"/>
    <w:rsid w:val="00FF4FAF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6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C24032"/>
    <w:pPr>
      <w:autoSpaceDE/>
      <w:autoSpaceDN/>
      <w:snapToGrid w:val="0"/>
      <w:spacing w:before="320" w:after="120" w:line="408" w:lineRule="auto"/>
      <w:ind w:firstLine="601"/>
      <w:jc w:val="both"/>
      <w:textAlignment w:val="baseline"/>
      <w:outlineLvl w:val="2"/>
    </w:pPr>
    <w:rPr>
      <w:rFonts w:ascii="Arial Rounded MT Bold" w:eastAsia="文鼎大标宋简" w:hAnsi="Arial Rounded MT Bold"/>
      <w:spacing w:val="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12C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12C"/>
    <w:rPr>
      <w:rFonts w:ascii="Times New Roman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rsid w:val="00C24032"/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240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4032"/>
    <w:rPr>
      <w:rFonts w:ascii="Times New Roman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rsid w:val="00E9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6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C24032"/>
    <w:pPr>
      <w:autoSpaceDE/>
      <w:autoSpaceDN/>
      <w:snapToGrid w:val="0"/>
      <w:spacing w:before="320" w:after="120" w:line="408" w:lineRule="auto"/>
      <w:ind w:firstLine="601"/>
      <w:jc w:val="both"/>
      <w:textAlignment w:val="baseline"/>
      <w:outlineLvl w:val="2"/>
    </w:pPr>
    <w:rPr>
      <w:rFonts w:ascii="Arial Rounded MT Bold" w:eastAsia="文鼎大标宋简" w:hAnsi="Arial Rounded MT Bold"/>
      <w:spacing w:val="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12C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12C"/>
    <w:rPr>
      <w:rFonts w:ascii="Times New Roman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rsid w:val="00C24032"/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240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4032"/>
    <w:rPr>
      <w:rFonts w:ascii="Times New Roman" w:hAnsi="Times New Roman" w:cs="Times New Roman"/>
      <w:kern w:val="0"/>
      <w:sz w:val="18"/>
      <w:szCs w:val="18"/>
    </w:rPr>
  </w:style>
  <w:style w:type="table" w:styleId="a6">
    <w:name w:val="Table Grid"/>
    <w:basedOn w:val="a1"/>
    <w:uiPriority w:val="39"/>
    <w:rsid w:val="00E9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2EA4-0FBE-464D-B8F7-2E4FDAFF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290</Words>
  <Characters>1658</Characters>
  <Application>Microsoft Office Word</Application>
  <DocSecurity>0</DocSecurity>
  <Lines>13</Lines>
  <Paragraphs>3</Paragraphs>
  <ScaleCrop>false</ScaleCrop>
  <Company>china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MiniCoCo MiniCoCo</dc:creator>
  <cp:lastModifiedBy>MiniCoCo</cp:lastModifiedBy>
  <cp:revision>24</cp:revision>
  <cp:lastPrinted>2021-08-17T09:20:00Z</cp:lastPrinted>
  <dcterms:created xsi:type="dcterms:W3CDTF">2021-08-11T09:19:00Z</dcterms:created>
  <dcterms:modified xsi:type="dcterms:W3CDTF">2021-08-18T09:29:00Z</dcterms:modified>
</cp:coreProperties>
</file>