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EF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ascii="微软雅黑" w:hAnsi="微软雅黑" w:eastAsia="微软雅黑" w:cs="微软雅黑"/>
          <w:caps w:val="0"/>
          <w:color w:val="333333"/>
          <w:spacing w:val="0"/>
          <w:sz w:val="27"/>
          <w:szCs w:val="27"/>
        </w:rPr>
      </w:pPr>
      <w:r>
        <w:rPr>
          <w:rStyle w:val="5"/>
          <w:rFonts w:hint="eastAsia" w:ascii="微软雅黑" w:hAnsi="微软雅黑" w:eastAsia="微软雅黑" w:cs="微软雅黑"/>
          <w:caps w:val="0"/>
          <w:color w:val="333333"/>
          <w:spacing w:val="0"/>
          <w:sz w:val="27"/>
          <w:szCs w:val="27"/>
          <w:shd w:val="clear" w:fill="FFFFFF"/>
        </w:rPr>
        <w:t>研究阐释党的二十届三中全会精神重大专项招标选题</w:t>
      </w:r>
    </w:p>
    <w:p w14:paraId="2E35B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1.习近</w:t>
      </w:r>
      <w:r>
        <w:rPr>
          <w:rFonts w:hint="eastAsia" w:ascii="微软雅黑" w:hAnsi="微软雅黑" w:eastAsia="微软雅黑" w:cs="微软雅黑"/>
          <w:caps w:val="0"/>
          <w:color w:val="333333"/>
          <w:spacing w:val="0"/>
          <w:sz w:val="27"/>
          <w:szCs w:val="27"/>
          <w:shd w:val="clear" w:fill="FFFFFF"/>
        </w:rPr>
        <w:t>平总书记关于全面深化改革的重要论述研究</w:t>
      </w:r>
    </w:p>
    <w:p w14:paraId="621CD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2.进一步全面深化改革的指导思想、总目标和重大原则研究</w:t>
      </w:r>
    </w:p>
    <w:p w14:paraId="7260D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3.新时代全面深化改革开放的伟大成就和宝贵经验研究</w:t>
      </w:r>
    </w:p>
    <w:p w14:paraId="1BEE1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4.以改革开放作为重要法宝深入推进中国式现代化研究</w:t>
      </w:r>
    </w:p>
    <w:p w14:paraId="2C7D1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5.深入推进中国式现代化面临的复杂环境和风险挑战研究</w:t>
      </w:r>
    </w:p>
    <w:p w14:paraId="713E4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6.经济体制改革牵引作用与协同推进其他各领域改革研究</w:t>
      </w:r>
    </w:p>
    <w:p w14:paraId="08449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7.构建高水平社会主义市场经济体制的主要内涵、标准体系和实践路径研究</w:t>
      </w:r>
    </w:p>
    <w:p w14:paraId="61069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8.“两个毫不动摇”与促进各种所有制经济优势互补、共同发展研究</w:t>
      </w:r>
    </w:p>
    <w:p w14:paraId="70185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9.完善市场经济基础制度的重要理论问题研究</w:t>
      </w:r>
    </w:p>
    <w:p w14:paraId="7665B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10.国有经济布局优化和结构调整的机制创新与实现路径研究</w:t>
      </w:r>
    </w:p>
    <w:p w14:paraId="646F8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11.推动行业自然垄断环节独立运营和竞争性环节市场化改革的体制机制研究</w:t>
      </w:r>
    </w:p>
    <w:p w14:paraId="7889E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12.支持引导民营企业完善治理结构和管理制度研究</w:t>
      </w:r>
    </w:p>
    <w:p w14:paraId="06EC8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13.完善中国特色现代企业制度的理论和实践问题研究</w:t>
      </w:r>
    </w:p>
    <w:p w14:paraId="5F6E02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14.构建全国统一大市场的基本要求和重点任务研究</w:t>
      </w:r>
    </w:p>
    <w:p w14:paraId="755F5D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15.畅通国民经济循环的理论基础和制度设计研究</w:t>
      </w:r>
    </w:p>
    <w:p w14:paraId="37B9C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16.要素市场化配置的效应评估与政策优化研究</w:t>
      </w:r>
    </w:p>
    <w:p w14:paraId="1CF4A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17.培育全国一体化技术和数据市场的理论框架与实践路径研究</w:t>
      </w:r>
    </w:p>
    <w:p w14:paraId="53ED7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18.加快培育完整内需体系的理论机制、科学内涵与政策体系研究</w:t>
      </w:r>
    </w:p>
    <w:p w14:paraId="4B8FD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19.扩大消费长效机制的运行机理与完善路径研究</w:t>
      </w:r>
    </w:p>
    <w:p w14:paraId="68D0D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20.依法平等长久保护各种所有制经济产权的理论和制度体系研究</w:t>
      </w:r>
    </w:p>
    <w:p w14:paraId="2B6DC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21.健全社会信用体系和监管制度创新路径研究</w:t>
      </w:r>
    </w:p>
    <w:p w14:paraId="5B382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22.健全因地制宜发展新质生产力的体制机制研究</w:t>
      </w:r>
    </w:p>
    <w:p w14:paraId="3AB0D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23.加快形成同新质生产力更相适应的生产关系问题研究</w:t>
      </w:r>
    </w:p>
    <w:p w14:paraId="64892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24.促进实体经济和数字经济深度融合的理论机制与实践路径研究</w:t>
      </w:r>
    </w:p>
    <w:p w14:paraId="6ABBB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25.促进平台经济创新发展与平台经济常态化监管问题研究</w:t>
      </w:r>
    </w:p>
    <w:p w14:paraId="40EC9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26.数据产权归属认定、市场交易、权益分配、利益保护四位一体的制度构建研究</w:t>
      </w:r>
    </w:p>
    <w:p w14:paraId="6848CD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27.传统基础设施数字化改造的政策体系研究</w:t>
      </w:r>
    </w:p>
    <w:p w14:paraId="0DA9C0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28.产业链供应链韧性和安全水平的提升机制与路径研究</w:t>
      </w:r>
    </w:p>
    <w:p w14:paraId="47449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29.统筹推进教育科技人才体制机制一体改革的重点难点问题研究</w:t>
      </w:r>
    </w:p>
    <w:p w14:paraId="4E165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30.高校科技成果转化效能提升的理论建构和管理创新研究</w:t>
      </w:r>
    </w:p>
    <w:p w14:paraId="5FAEB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31.建立同人口变化相协调的基本公共教育服务供给机制研究</w:t>
      </w:r>
    </w:p>
    <w:p w14:paraId="36D3F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32.统筹强化关键核心技术攻关的科技创新组织机制研究</w:t>
      </w:r>
    </w:p>
    <w:p w14:paraId="1A156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33.科技创新和产业创新融合发展的动力机制与实践路径研究</w:t>
      </w:r>
    </w:p>
    <w:p w14:paraId="6E7FF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34.强化企业科技创新主体地位、运行机制、激励保障研究</w:t>
      </w:r>
    </w:p>
    <w:p w14:paraId="56DA0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35.建立以创新能力、质量、实效、贡献为导向的人才评价体系研究</w:t>
      </w:r>
    </w:p>
    <w:p w14:paraId="7DE1B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36.健全宏观经济治理体系的理论与实践研究</w:t>
      </w:r>
    </w:p>
    <w:p w14:paraId="584F60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37.构筑有效的政府治理的公共政策机制研究</w:t>
      </w:r>
    </w:p>
    <w:p w14:paraId="511E7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38.统筹推进财税金融重点领域改革的宏观政策优化和理论深化研究</w:t>
      </w:r>
    </w:p>
    <w:p w14:paraId="1CE0A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39.健全国家经济社会发展规划制度体系的理论内涵和导向作用研究</w:t>
      </w:r>
    </w:p>
    <w:p w14:paraId="7B327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40.国家宏观资产负债表管理的重要意义、难点问题和机制创新研究</w:t>
      </w:r>
    </w:p>
    <w:p w14:paraId="1E256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41.健全预算制度加强财政资源和预算统筹研究</w:t>
      </w:r>
    </w:p>
    <w:p w14:paraId="480C3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42.国有资本经营预算和绩效评价的功能作用、运行机制和制度完善研究</w:t>
      </w:r>
    </w:p>
    <w:p w14:paraId="617C7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43.健全税收制度、优化税制结构的理论和政策创新研究</w:t>
      </w:r>
    </w:p>
    <w:p w14:paraId="4BAED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44.中央和地方财政关系的理论建构、历史经验和协调机制研究</w:t>
      </w:r>
    </w:p>
    <w:p w14:paraId="4900F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45.政府债务管理的长效机制和风险防范研究</w:t>
      </w:r>
    </w:p>
    <w:p w14:paraId="40795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46.完善中央银行制度与畅通货币政策传导机制研究</w:t>
      </w:r>
    </w:p>
    <w:p w14:paraId="53E03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47.以服务实体经济为导向的金融机构治理和激励约束机制研究</w:t>
      </w:r>
    </w:p>
    <w:p w14:paraId="0D407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48.社会主义市场经济条件下资本市场健康稳定发展与制度构建研究</w:t>
      </w:r>
    </w:p>
    <w:p w14:paraId="26624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49.金融法制定的理论逻辑、制度范式与实践意义研究</w:t>
      </w:r>
    </w:p>
    <w:p w14:paraId="685B7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50.推进人民币国际化的重大意义、发展路径和制度举措研究</w:t>
      </w:r>
    </w:p>
    <w:p w14:paraId="2434E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51.金融市场互联互通的理论深化和制度优化研究</w:t>
      </w:r>
    </w:p>
    <w:p w14:paraId="17C20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52.中国式现代化背景下城乡融合发展的重点难点和理论创新研究</w:t>
      </w:r>
    </w:p>
    <w:p w14:paraId="5ED12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53.统筹新型工业化、新型城镇化和乡村全面振兴的理论框架与实现路径研究</w:t>
      </w:r>
    </w:p>
    <w:p w14:paraId="02642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54.促进城乡要素平等交换、双向流动的制度建设研究</w:t>
      </w:r>
    </w:p>
    <w:p w14:paraId="0DB12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55.产业升级、人口集聚、城镇发展良性互动的新型城镇化发展机制研究</w:t>
      </w:r>
    </w:p>
    <w:p w14:paraId="45ED8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56.加快农业转移人口市民化的主要困境与解决思路研究</w:t>
      </w:r>
    </w:p>
    <w:p w14:paraId="0B2CE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57.转变城市发展方式的理论内涵、实践路径和机制保障研究</w:t>
      </w:r>
    </w:p>
    <w:p w14:paraId="0B8BC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58.巩固和完善农村基本经营制度的理论和实践研究</w:t>
      </w:r>
    </w:p>
    <w:p w14:paraId="52DB3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59.深化强农惠农富农支持制度改革研究</w:t>
      </w:r>
    </w:p>
    <w:p w14:paraId="2D1BCF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60.农村低收入人口和欠发达地区分层分类帮扶制度研究</w:t>
      </w:r>
    </w:p>
    <w:p w14:paraId="328D8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61.健全脱贫攻坚国家投入形成资产的长效管理机制研究</w:t>
      </w:r>
    </w:p>
    <w:p w14:paraId="35B5E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62.推动乡村全面振兴的体制改革、机制创新和政策优化研究</w:t>
      </w:r>
    </w:p>
    <w:p w14:paraId="21C8B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63.深化土地制度改革的理论创新和实践探索研究</w:t>
      </w:r>
    </w:p>
    <w:p w14:paraId="3E2D1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64.在新的国际环境下推进高水平对外开放的方式与途径研究</w:t>
      </w:r>
    </w:p>
    <w:p w14:paraId="22596F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65.完善高水平对外开放体制机制综合研究</w:t>
      </w:r>
    </w:p>
    <w:p w14:paraId="71D0B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66.稳步扩大制度型开放的理论建构与风险治理研究</w:t>
      </w:r>
    </w:p>
    <w:p w14:paraId="73F75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67.推动全球经济治理体系改革的基本思路和中国方案研究</w:t>
      </w:r>
    </w:p>
    <w:p w14:paraId="38BD1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68.加快内外贸一体化改革的政策体系和制度保障研究</w:t>
      </w:r>
    </w:p>
    <w:p w14:paraId="0B508D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69.深化外商投资和对外投资管理体制改革的重点难点与制度创新研究</w:t>
      </w:r>
    </w:p>
    <w:p w14:paraId="3F825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70.优化区域开放布局形成全面开放格局的体制机制研究</w:t>
      </w:r>
    </w:p>
    <w:p w14:paraId="3E97B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71.自由贸易试验区首创性、集成式探索的理论创新和发展路径研究</w:t>
      </w:r>
    </w:p>
    <w:p w14:paraId="0C5DC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0000FF"/>
          <w:spacing w:val="0"/>
          <w:sz w:val="27"/>
          <w:szCs w:val="27"/>
          <w:shd w:val="clear" w:fill="FFFFFF"/>
        </w:rPr>
        <w:t>72.</w:t>
      </w:r>
      <w:r>
        <w:rPr>
          <w:rFonts w:hint="eastAsia" w:ascii="微软雅黑" w:hAnsi="微软雅黑" w:eastAsia="微软雅黑" w:cs="微软雅黑"/>
          <w:caps w:val="0"/>
          <w:color w:val="333333"/>
          <w:spacing w:val="0"/>
          <w:sz w:val="27"/>
          <w:szCs w:val="27"/>
          <w:shd w:val="clear" w:fill="FFFFFF"/>
        </w:rPr>
        <w:t>“一国两制”框架下完善促进两岸经济文化交流合作的制度和政策研究</w:t>
      </w:r>
    </w:p>
    <w:p w14:paraId="4FA04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73.完善推进高质量共建“一带一路”机制研究</w:t>
      </w:r>
    </w:p>
    <w:p w14:paraId="27AE1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74.健全全过程人民民主制度体系的理论深化与实践创新研究</w:t>
      </w:r>
    </w:p>
    <w:p w14:paraId="500BD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75.新时代完善大统战工作格局的重大理论和实践问题研究</w:t>
      </w:r>
    </w:p>
    <w:p w14:paraId="160138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76.促进民族团结进步法制保障研究</w:t>
      </w:r>
    </w:p>
    <w:p w14:paraId="40ACA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77.加强重点领域、新兴领域、涉外领域立法的理论和实践问题研究</w:t>
      </w:r>
    </w:p>
    <w:p w14:paraId="64E14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78.完善行政裁量权基准制度和推动行政执法标准跨区域衔接研究</w:t>
      </w:r>
    </w:p>
    <w:p w14:paraId="20F2E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79.深化审执分离改革与健全国家执行体制的理论和制度建设研究</w:t>
      </w:r>
    </w:p>
    <w:p w14:paraId="2AA3A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80.完善公共法律服务体系的理论内涵和制度建设研究</w:t>
      </w:r>
    </w:p>
    <w:p w14:paraId="5AB78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81.涉外法律法规体系和法治实施体系建设研究</w:t>
      </w:r>
    </w:p>
    <w:p w14:paraId="36C92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82.构建适应信息技术迅猛发展新形势的文化体制机制研究</w:t>
      </w:r>
    </w:p>
    <w:p w14:paraId="4C7A9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83.健全激发全民族文化创新创造活力的文化体制机制研究</w:t>
      </w:r>
    </w:p>
    <w:p w14:paraId="7E311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84.构建适应全媒体生产传播工作机制和评价体系研究</w:t>
      </w:r>
    </w:p>
    <w:p w14:paraId="366ED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85.推进文明乡风建设的时代使命和实施路径研究</w:t>
      </w:r>
    </w:p>
    <w:p w14:paraId="1E862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86.中华传统美德传承体系构建与实践创新研究</w:t>
      </w:r>
    </w:p>
    <w:p w14:paraId="20A81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87.网上思想道德教育分众化、精准化实施机制研究</w:t>
      </w:r>
    </w:p>
    <w:p w14:paraId="7A8B1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88.建立优质文化资源直达基层机制研究</w:t>
      </w:r>
    </w:p>
    <w:p w14:paraId="1924A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89.分类深化文化事业单位改革和文化领域国资国企改革研究</w:t>
      </w:r>
    </w:p>
    <w:p w14:paraId="19ECBA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90.文艺创作生产服务、引导、组织工作机制创新研究</w:t>
      </w:r>
    </w:p>
    <w:p w14:paraId="7C8A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91.完善支持文化改革发展的经济政策研究</w:t>
      </w:r>
    </w:p>
    <w:p w14:paraId="5C8E0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92.文化和科技融合的有效机制与业态创新研究</w:t>
      </w:r>
    </w:p>
    <w:p w14:paraId="0E194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93.文化遗产系统性保护和统一监管的实现路径和政策支持研究</w:t>
      </w:r>
    </w:p>
    <w:p w14:paraId="34F77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94.深化网络管理体制改革与健全网络综合治理体系研究</w:t>
      </w:r>
    </w:p>
    <w:p w14:paraId="39BD3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95.推进新闻宣传和网络舆论一体化管理研究</w:t>
      </w:r>
    </w:p>
    <w:p w14:paraId="0C070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96.生成式人工智能发展规律和管理机制研究</w:t>
      </w:r>
    </w:p>
    <w:p w14:paraId="481A4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97.构建更有效力的国际传播体系研究</w:t>
      </w:r>
    </w:p>
    <w:p w14:paraId="3D5CBB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98.建设全球文明倡议践行机制促进文明交流互鉴研究</w:t>
      </w:r>
    </w:p>
    <w:p w14:paraId="45491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99.完善基本公共服务制度体系的理论内涵和实现路径研究</w:t>
      </w:r>
    </w:p>
    <w:p w14:paraId="28746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100.完善收入分配制度的理论建构和制度优化研究</w:t>
      </w:r>
    </w:p>
    <w:p w14:paraId="5A8F0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101.健全高质量充分就业促进机制研究</w:t>
      </w:r>
    </w:p>
    <w:p w14:paraId="4D583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102.发展多层次多支柱养老保险体系的制度供给研究</w:t>
      </w:r>
    </w:p>
    <w:p w14:paraId="312CB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103.构建房地产发展新模式的理论创新与实现机制研究</w:t>
      </w:r>
    </w:p>
    <w:p w14:paraId="0609C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104.医疗、医保、医药协同发展和治理的政策创新研究</w:t>
      </w:r>
    </w:p>
    <w:p w14:paraId="6A023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105.生育友好型社会背景下生育支持政策体系和激励机制研究</w:t>
      </w:r>
    </w:p>
    <w:p w14:paraId="0858A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106.促进养老事业和养老产业发展的政策与机制研究</w:t>
      </w:r>
    </w:p>
    <w:p w14:paraId="7F7C7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w:t>
      </w:r>
      <w:bookmarkStart w:id="0" w:name="_GoBack"/>
      <w:bookmarkEnd w:id="0"/>
      <w:r>
        <w:rPr>
          <w:rFonts w:hint="eastAsia" w:ascii="微软雅黑" w:hAnsi="微软雅黑" w:eastAsia="微软雅黑" w:cs="微软雅黑"/>
          <w:caps w:val="0"/>
          <w:color w:val="333333"/>
          <w:spacing w:val="0"/>
          <w:sz w:val="27"/>
          <w:szCs w:val="27"/>
          <w:shd w:val="clear" w:fill="FFFFFF"/>
        </w:rPr>
        <w:t>7.降碳、减污、扩绿、增长协同推进的理论与实践研究</w:t>
      </w:r>
    </w:p>
    <w:p w14:paraId="79ABB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108.“两山”理念的中国特色与转化机制研究</w:t>
      </w:r>
    </w:p>
    <w:p w14:paraId="74888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109.生态环境法典化的中国实践和理论创新研究</w:t>
      </w:r>
    </w:p>
    <w:p w14:paraId="16F30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110.健全生态环境治理体系的理论内涵和制度设计研究</w:t>
      </w:r>
    </w:p>
    <w:p w14:paraId="016EC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111.绿色低碳循环发展经济体系建设研究</w:t>
      </w:r>
    </w:p>
    <w:p w14:paraId="2120F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112.加快建设新型能源体系的重要意义与政策优化研究</w:t>
      </w:r>
    </w:p>
    <w:p w14:paraId="2F8F0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0000FF"/>
          <w:spacing w:val="0"/>
          <w:sz w:val="27"/>
          <w:szCs w:val="27"/>
          <w:shd w:val="clear" w:fill="FFFFFF"/>
        </w:rPr>
        <w:t>113.</w:t>
      </w:r>
      <w:r>
        <w:rPr>
          <w:rFonts w:hint="eastAsia" w:ascii="微软雅黑" w:hAnsi="微软雅黑" w:eastAsia="微软雅黑" w:cs="微软雅黑"/>
          <w:caps w:val="0"/>
          <w:color w:val="333333"/>
          <w:spacing w:val="0"/>
          <w:sz w:val="27"/>
          <w:szCs w:val="27"/>
          <w:shd w:val="clear" w:fill="FFFFFF"/>
        </w:rPr>
        <w:t>国家安全法治体系、战略体系、政策体系、风险监测预警体系统筹建设研究</w:t>
      </w:r>
    </w:p>
    <w:p w14:paraId="3678D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114.健全重大突发公共事件处置保障体系研究</w:t>
      </w:r>
    </w:p>
    <w:p w14:paraId="0AD59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115.建立全国统一的人口管理制度研究</w:t>
      </w:r>
    </w:p>
    <w:p w14:paraId="7C925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116.反制裁、反干涉、反“长臂管辖”的理论体系与制度保障研究</w:t>
      </w:r>
    </w:p>
    <w:p w14:paraId="4D732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0000FF"/>
          <w:spacing w:val="0"/>
          <w:sz w:val="27"/>
          <w:szCs w:val="27"/>
          <w:shd w:val="clear" w:fill="FFFFFF"/>
        </w:rPr>
        <w:t>117.</w:t>
      </w:r>
      <w:r>
        <w:rPr>
          <w:rFonts w:hint="eastAsia" w:ascii="微软雅黑" w:hAnsi="微软雅黑" w:eastAsia="微软雅黑" w:cs="微软雅黑"/>
          <w:caps w:val="0"/>
          <w:color w:val="333333"/>
          <w:spacing w:val="0"/>
          <w:sz w:val="27"/>
          <w:szCs w:val="27"/>
          <w:shd w:val="clear" w:fill="FFFFFF"/>
        </w:rPr>
        <w:t>一体化国家战略体系和能力建设工作机制研究</w:t>
      </w:r>
    </w:p>
    <w:p w14:paraId="3842A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118.中国共产党创新改进领导方式和执政方式的深刻内涵与体制机制研究</w:t>
      </w:r>
    </w:p>
    <w:p w14:paraId="14C538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119.加强新经济组织、新社会组织、新就业群体党的建设有效途径研究</w:t>
      </w:r>
    </w:p>
    <w:p w14:paraId="34722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120.新型腐败和隐性腐败的特点、规律及防治策略研究</w:t>
      </w:r>
    </w:p>
    <w:p w14:paraId="4EC1A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shd w:val="clear" w:fill="FFFFFF"/>
        </w:rPr>
        <w:t>121.坚持用改革精神和严的标准管党治党的理论创新和机制建设研究</w:t>
      </w:r>
    </w:p>
    <w:p w14:paraId="0751BF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jc2ZmMzMmI4MzUwMWQ4MmZlZWEyYzZlODdjNjIifQ=="/>
  </w:docVars>
  <w:rsids>
    <w:rsidRoot w:val="38324CD7"/>
    <w:rsid w:val="13052C84"/>
    <w:rsid w:val="3832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2941</Words>
  <Characters>3196</Characters>
  <Lines>0</Lines>
  <Paragraphs>0</Paragraphs>
  <TotalTime>4</TotalTime>
  <ScaleCrop>false</ScaleCrop>
  <LinksUpToDate>false</LinksUpToDate>
  <CharactersWithSpaces>3196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2024-08-26T08:33:00Z</dcterms:created>
  <dc:creator>WPS_1627530568</dc:creator>
  <cp:lastModifiedBy>WPS_1627530568</cp:lastModifiedBy>
  <dcterms:modified xsi:type="dcterms:W3CDTF">2024-08-26T08:54:51Z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ED8D824378C24F1EAD51B2F7402CE62D_11</vt:lpwstr>
  </property>
</Properties>
</file>