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D0" w:rsidRDefault="008B14D0" w:rsidP="00431D80">
      <w:pPr>
        <w:rPr>
          <w:rFonts w:eastAsia="仿宋_GB2312"/>
          <w:sz w:val="32"/>
          <w:szCs w:val="32"/>
        </w:rPr>
      </w:pPr>
      <w:r w:rsidRPr="008B14D0">
        <w:rPr>
          <w:rFonts w:eastAsia="仿宋_GB2312" w:hint="eastAsia"/>
          <w:sz w:val="32"/>
          <w:szCs w:val="32"/>
        </w:rPr>
        <w:t>附件</w:t>
      </w:r>
      <w:r>
        <w:rPr>
          <w:rFonts w:eastAsia="仿宋_GB2312" w:hint="eastAsia"/>
          <w:sz w:val="32"/>
          <w:szCs w:val="32"/>
        </w:rPr>
        <w:t>：</w:t>
      </w:r>
    </w:p>
    <w:p w:rsidR="008B14D0" w:rsidRPr="00D03E0F" w:rsidRDefault="008B14D0" w:rsidP="00431D80">
      <w:pPr>
        <w:rPr>
          <w:rFonts w:ascii="黑体" w:eastAsia="黑体" w:hAnsi="黑体"/>
          <w:bCs/>
          <w:sz w:val="32"/>
          <w:szCs w:val="32"/>
        </w:rPr>
      </w:pPr>
    </w:p>
    <w:p w:rsidR="008B14D0" w:rsidRPr="00971CBE" w:rsidRDefault="008B14D0" w:rsidP="00431D80">
      <w:pPr>
        <w:jc w:val="center"/>
        <w:rPr>
          <w:rFonts w:ascii="方正小标宋简体" w:eastAsia="方正小标宋简体" w:hAnsi="宋体"/>
          <w:sz w:val="36"/>
          <w:szCs w:val="36"/>
        </w:rPr>
      </w:pPr>
      <w:r w:rsidRPr="00971CBE">
        <w:rPr>
          <w:rFonts w:ascii="方正小标宋简体" w:eastAsia="方正小标宋简体" w:hAnsi="宋体" w:hint="eastAsia"/>
          <w:sz w:val="36"/>
          <w:szCs w:val="36"/>
        </w:rPr>
        <w:t>20</w:t>
      </w:r>
      <w:r w:rsidR="00D57F4F">
        <w:rPr>
          <w:rFonts w:ascii="方正小标宋简体" w:eastAsia="方正小标宋简体" w:hAnsi="宋体" w:hint="eastAsia"/>
          <w:sz w:val="36"/>
          <w:szCs w:val="36"/>
        </w:rPr>
        <w:t>20</w:t>
      </w:r>
      <w:r w:rsidRPr="00971CBE">
        <w:rPr>
          <w:rFonts w:ascii="方正小标宋简体" w:eastAsia="方正小标宋简体" w:hAnsi="宋体" w:hint="eastAsia"/>
          <w:sz w:val="36"/>
          <w:szCs w:val="36"/>
        </w:rPr>
        <w:t>年江苏省科协调研课题选题指南</w:t>
      </w:r>
    </w:p>
    <w:p w:rsidR="008B14D0" w:rsidRPr="002F7B38" w:rsidRDefault="008B14D0" w:rsidP="008B14D0">
      <w:pPr>
        <w:rPr>
          <w:rFonts w:ascii="仿宋_GB2312" w:eastAsia="仿宋_GB2312" w:hAnsi="宋体"/>
          <w:sz w:val="32"/>
          <w:szCs w:val="32"/>
        </w:rPr>
      </w:pPr>
    </w:p>
    <w:p w:rsidR="008B14D0" w:rsidRPr="00BC67A5" w:rsidRDefault="008B14D0" w:rsidP="00431D80">
      <w:pPr>
        <w:rPr>
          <w:rFonts w:ascii="黑体" w:eastAsia="黑体" w:hAnsi="黑体"/>
          <w:sz w:val="32"/>
          <w:szCs w:val="32"/>
        </w:rPr>
      </w:pPr>
      <w:r w:rsidRPr="00BC67A5">
        <w:rPr>
          <w:rFonts w:ascii="黑体" w:eastAsia="黑体" w:hAnsi="黑体" w:hint="eastAsia"/>
          <w:sz w:val="32"/>
          <w:szCs w:val="32"/>
        </w:rPr>
        <w:t>一、重大战略类课题</w:t>
      </w:r>
    </w:p>
    <w:p w:rsidR="008B14D0" w:rsidRPr="008B14D0" w:rsidRDefault="008B14D0" w:rsidP="00FC6F6C">
      <w:pPr>
        <w:ind w:firstLineChars="200" w:firstLine="640"/>
        <w:rPr>
          <w:rFonts w:eastAsia="楷体_GB2312"/>
          <w:b/>
          <w:color w:val="000000"/>
          <w:sz w:val="32"/>
          <w:szCs w:val="32"/>
        </w:rPr>
      </w:pPr>
      <w:r w:rsidRPr="008B14D0">
        <w:rPr>
          <w:rFonts w:eastAsia="楷体_GB2312"/>
          <w:b/>
          <w:color w:val="000000"/>
          <w:sz w:val="32"/>
          <w:szCs w:val="32"/>
        </w:rPr>
        <w:t>1.</w:t>
      </w:r>
      <w:r w:rsidRPr="008B14D0">
        <w:rPr>
          <w:rFonts w:eastAsia="楷体_GB2312"/>
          <w:b/>
          <w:color w:val="000000"/>
          <w:sz w:val="32"/>
          <w:szCs w:val="32"/>
        </w:rPr>
        <w:t>服务江苏重点产业创新发展研究</w:t>
      </w:r>
    </w:p>
    <w:p w:rsidR="008B14D0" w:rsidRPr="008B14D0" w:rsidRDefault="008B14D0" w:rsidP="00431D80">
      <w:pPr>
        <w:spacing w:line="580" w:lineRule="exact"/>
        <w:ind w:firstLineChars="200" w:firstLine="640"/>
        <w:jc w:val="left"/>
        <w:rPr>
          <w:rFonts w:eastAsia="仿宋_GB2312"/>
          <w:sz w:val="32"/>
          <w:szCs w:val="32"/>
        </w:rPr>
      </w:pPr>
      <w:r w:rsidRPr="008B14D0">
        <w:rPr>
          <w:rFonts w:eastAsia="仿宋_GB2312"/>
          <w:sz w:val="32"/>
          <w:szCs w:val="32"/>
        </w:rPr>
        <w:t>瞄准世界前沿科技领域和产业发展方向，聚焦我省重点发展的先进制造业集群，研究产业转型升级及产业科技创新的</w:t>
      </w:r>
      <w:r w:rsidR="009E7ABA" w:rsidRPr="008B14D0">
        <w:rPr>
          <w:rFonts w:eastAsia="仿宋_GB2312"/>
          <w:sz w:val="32"/>
          <w:szCs w:val="32"/>
        </w:rPr>
        <w:t>重点、难点、</w:t>
      </w:r>
      <w:r w:rsidRPr="008B14D0">
        <w:rPr>
          <w:rFonts w:eastAsia="仿宋_GB2312"/>
          <w:sz w:val="32"/>
          <w:szCs w:val="32"/>
        </w:rPr>
        <w:t>疑点</w:t>
      </w:r>
      <w:r w:rsidR="009E7ABA" w:rsidRPr="008B14D0">
        <w:rPr>
          <w:rFonts w:eastAsia="仿宋_GB2312"/>
          <w:sz w:val="32"/>
          <w:szCs w:val="32"/>
        </w:rPr>
        <w:t>和</w:t>
      </w:r>
      <w:r w:rsidRPr="008B14D0">
        <w:rPr>
          <w:rFonts w:eastAsia="仿宋_GB2312"/>
          <w:sz w:val="32"/>
          <w:szCs w:val="32"/>
        </w:rPr>
        <w:t>盲点问题，分析如何推动互联网、大数据、人工智能</w:t>
      </w:r>
      <w:r w:rsidR="009E7ABA">
        <w:rPr>
          <w:rFonts w:eastAsia="仿宋_GB2312"/>
          <w:sz w:val="32"/>
          <w:szCs w:val="32"/>
        </w:rPr>
        <w:t>等</w:t>
      </w:r>
      <w:r w:rsidRPr="008B14D0">
        <w:rPr>
          <w:rFonts w:eastAsia="仿宋_GB2312"/>
          <w:sz w:val="32"/>
          <w:szCs w:val="32"/>
        </w:rPr>
        <w:t>和实体经济深度融合，在创新引领、产业提升、强企</w:t>
      </w:r>
      <w:r w:rsidR="009E7ABA">
        <w:rPr>
          <w:rFonts w:eastAsia="仿宋_GB2312"/>
          <w:sz w:val="32"/>
          <w:szCs w:val="32"/>
        </w:rPr>
        <w:t>兴</w:t>
      </w:r>
      <w:r w:rsidRPr="008B14D0">
        <w:rPr>
          <w:rFonts w:eastAsia="仿宋_GB2312"/>
          <w:sz w:val="32"/>
          <w:szCs w:val="32"/>
        </w:rPr>
        <w:t>企等方面下功夫，不断催生新产业</w:t>
      </w:r>
      <w:r w:rsidR="0057220C">
        <w:rPr>
          <w:rFonts w:eastAsia="仿宋_GB2312"/>
          <w:sz w:val="32"/>
          <w:szCs w:val="32"/>
        </w:rPr>
        <w:t>、</w:t>
      </w:r>
      <w:r w:rsidRPr="008B14D0">
        <w:rPr>
          <w:rFonts w:eastAsia="仿宋_GB2312"/>
          <w:sz w:val="32"/>
          <w:szCs w:val="32"/>
        </w:rPr>
        <w:t>新业态</w:t>
      </w:r>
      <w:r w:rsidR="0057220C">
        <w:rPr>
          <w:rFonts w:eastAsia="仿宋_GB2312"/>
          <w:sz w:val="32"/>
          <w:szCs w:val="32"/>
        </w:rPr>
        <w:t>、</w:t>
      </w:r>
      <w:r w:rsidRPr="008B14D0">
        <w:rPr>
          <w:rFonts w:eastAsia="仿宋_GB2312"/>
          <w:sz w:val="32"/>
          <w:szCs w:val="32"/>
        </w:rPr>
        <w:t>新模式的有效路径，加快建设江苏自主可控的现代产业体系。</w:t>
      </w:r>
    </w:p>
    <w:p w:rsidR="008B14D0" w:rsidRPr="008B14D0" w:rsidRDefault="008B14D0" w:rsidP="00FC6F6C">
      <w:pPr>
        <w:ind w:firstLineChars="200" w:firstLine="640"/>
        <w:rPr>
          <w:rFonts w:eastAsia="楷体_GB2312"/>
          <w:b/>
          <w:color w:val="000000"/>
          <w:sz w:val="32"/>
          <w:szCs w:val="32"/>
        </w:rPr>
      </w:pPr>
      <w:r w:rsidRPr="008B14D0">
        <w:rPr>
          <w:rFonts w:eastAsia="楷体_GB2312"/>
          <w:b/>
          <w:color w:val="000000"/>
          <w:sz w:val="32"/>
          <w:szCs w:val="32"/>
        </w:rPr>
        <w:t>2.</w:t>
      </w:r>
      <w:r w:rsidR="008D7DD9">
        <w:rPr>
          <w:rFonts w:eastAsia="楷体_GB2312" w:hint="eastAsia"/>
          <w:b/>
          <w:color w:val="000000"/>
          <w:sz w:val="32"/>
          <w:szCs w:val="32"/>
        </w:rPr>
        <w:t>江苏</w:t>
      </w:r>
      <w:r w:rsidR="002F7B38" w:rsidRPr="002F7B38">
        <w:rPr>
          <w:rFonts w:eastAsia="楷体_GB2312" w:hint="eastAsia"/>
          <w:b/>
          <w:color w:val="000000"/>
          <w:sz w:val="32"/>
          <w:szCs w:val="32"/>
        </w:rPr>
        <w:t>数字经济发展与治理研究</w:t>
      </w:r>
    </w:p>
    <w:p w:rsidR="008B14D0" w:rsidRDefault="00815A79" w:rsidP="002F7B38">
      <w:pPr>
        <w:ind w:firstLineChars="200" w:firstLine="640"/>
        <w:rPr>
          <w:rFonts w:ascii="仿宋_GB2312" w:eastAsia="仿宋_GB2312"/>
          <w:sz w:val="32"/>
          <w:szCs w:val="32"/>
        </w:rPr>
      </w:pPr>
      <w:r>
        <w:rPr>
          <w:rFonts w:ascii="仿宋_GB2312" w:eastAsia="仿宋_GB2312" w:hint="eastAsia"/>
          <w:sz w:val="32"/>
          <w:szCs w:val="32"/>
        </w:rPr>
        <w:t>针对</w:t>
      </w:r>
      <w:r w:rsidR="002F7B38" w:rsidRPr="002F7B38">
        <w:rPr>
          <w:rFonts w:ascii="仿宋_GB2312" w:eastAsia="仿宋_GB2312" w:hint="eastAsia"/>
          <w:sz w:val="32"/>
          <w:szCs w:val="32"/>
        </w:rPr>
        <w:t>数字经济的兴起和发展正在塑造世界经济新格局</w:t>
      </w:r>
      <w:r w:rsidR="009E7ABA">
        <w:rPr>
          <w:rFonts w:ascii="仿宋_GB2312" w:eastAsia="仿宋_GB2312" w:hint="eastAsia"/>
          <w:sz w:val="32"/>
          <w:szCs w:val="32"/>
        </w:rPr>
        <w:t>的</w:t>
      </w:r>
      <w:r>
        <w:rPr>
          <w:rFonts w:ascii="仿宋_GB2312" w:eastAsia="仿宋_GB2312" w:hint="eastAsia"/>
          <w:sz w:val="32"/>
          <w:szCs w:val="32"/>
        </w:rPr>
        <w:t>变化</w:t>
      </w:r>
      <w:r w:rsidR="009E7ABA">
        <w:rPr>
          <w:rFonts w:ascii="仿宋_GB2312" w:eastAsia="仿宋_GB2312" w:hint="eastAsia"/>
          <w:sz w:val="32"/>
          <w:szCs w:val="32"/>
        </w:rPr>
        <w:t>，</w:t>
      </w:r>
      <w:r w:rsidR="002F7B38" w:rsidRPr="002F7B38">
        <w:rPr>
          <w:rFonts w:ascii="仿宋_GB2312" w:eastAsia="仿宋_GB2312" w:hint="eastAsia"/>
          <w:sz w:val="32"/>
          <w:szCs w:val="32"/>
        </w:rPr>
        <w:t>分析数字经济发展现状，研究数字科技发展前沿变化，预判数字经济发展趋势</w:t>
      </w:r>
      <w:r w:rsidR="009E7ABA">
        <w:rPr>
          <w:rFonts w:ascii="仿宋_GB2312" w:eastAsia="仿宋_GB2312" w:hint="eastAsia"/>
          <w:sz w:val="32"/>
          <w:szCs w:val="32"/>
        </w:rPr>
        <w:t>；</w:t>
      </w:r>
      <w:r w:rsidR="002F7B38" w:rsidRPr="002F7B38">
        <w:rPr>
          <w:rFonts w:ascii="仿宋_GB2312" w:eastAsia="仿宋_GB2312" w:hint="eastAsia"/>
          <w:sz w:val="32"/>
          <w:szCs w:val="32"/>
        </w:rPr>
        <w:t>以</w:t>
      </w:r>
      <w:r w:rsidR="00DF7E47">
        <w:rPr>
          <w:rFonts w:ascii="仿宋_GB2312" w:eastAsia="仿宋_GB2312" w:hint="eastAsia"/>
          <w:sz w:val="32"/>
          <w:szCs w:val="32"/>
        </w:rPr>
        <w:t>省</w:t>
      </w:r>
      <w:r w:rsidR="002F7B38" w:rsidRPr="002F7B38">
        <w:rPr>
          <w:rFonts w:ascii="仿宋_GB2312" w:eastAsia="仿宋_GB2312" w:hint="eastAsia"/>
          <w:sz w:val="32"/>
          <w:szCs w:val="32"/>
        </w:rPr>
        <w:t>内调研为基础，精准刻画我</w:t>
      </w:r>
      <w:r w:rsidR="00DF7E47">
        <w:rPr>
          <w:rFonts w:ascii="仿宋_GB2312" w:eastAsia="仿宋_GB2312" w:hint="eastAsia"/>
          <w:sz w:val="32"/>
          <w:szCs w:val="32"/>
        </w:rPr>
        <w:t>省</w:t>
      </w:r>
      <w:r w:rsidR="002F7B38" w:rsidRPr="002F7B38">
        <w:rPr>
          <w:rFonts w:ascii="仿宋_GB2312" w:eastAsia="仿宋_GB2312" w:hint="eastAsia"/>
          <w:sz w:val="32"/>
          <w:szCs w:val="32"/>
        </w:rPr>
        <w:t>数字经济发展的现状和趋势，为</w:t>
      </w:r>
      <w:r w:rsidR="00DF7E47">
        <w:rPr>
          <w:rFonts w:ascii="仿宋_GB2312" w:eastAsia="仿宋_GB2312" w:hint="eastAsia"/>
          <w:sz w:val="32"/>
          <w:szCs w:val="32"/>
        </w:rPr>
        <w:t>江苏</w:t>
      </w:r>
      <w:r w:rsidR="002F7B38" w:rsidRPr="002F7B38">
        <w:rPr>
          <w:rFonts w:ascii="仿宋_GB2312" w:eastAsia="仿宋_GB2312" w:hint="eastAsia"/>
          <w:sz w:val="32"/>
          <w:szCs w:val="32"/>
        </w:rPr>
        <w:t>数字经济发展、建立和完善数字治理机制提供战略思路；聚焦数字经济全球治理体系建设的热点问题，包括但不限于治理体系主导权、数据自由流动、个人隐私保护、知识产权保护等，提出数字经济治理策略建议。</w:t>
      </w:r>
    </w:p>
    <w:p w:rsidR="00DF7E47" w:rsidRPr="00971CBE" w:rsidRDefault="008B14D0" w:rsidP="00FC6F6C">
      <w:pPr>
        <w:ind w:firstLineChars="200" w:firstLine="640"/>
        <w:rPr>
          <w:rFonts w:ascii="仿宋_GB2312" w:eastAsia="仿宋_GB2312"/>
          <w:sz w:val="32"/>
          <w:szCs w:val="32"/>
        </w:rPr>
      </w:pPr>
      <w:r w:rsidRPr="008B14D0">
        <w:rPr>
          <w:rFonts w:eastAsia="楷体_GB2312"/>
          <w:b/>
          <w:color w:val="000000"/>
          <w:sz w:val="32"/>
          <w:szCs w:val="32"/>
        </w:rPr>
        <w:t>3.</w:t>
      </w:r>
      <w:r w:rsidR="00AD1B07" w:rsidRPr="00AD1B07">
        <w:rPr>
          <w:rFonts w:eastAsia="楷体_GB2312" w:hint="eastAsia"/>
          <w:b/>
          <w:color w:val="000000"/>
          <w:sz w:val="32"/>
          <w:szCs w:val="32"/>
        </w:rPr>
        <w:t>长三角一体化机制创新研究</w:t>
      </w:r>
    </w:p>
    <w:p w:rsidR="008B14D0" w:rsidRPr="00971CBE" w:rsidRDefault="00AD1B07" w:rsidP="00AD1B07">
      <w:pPr>
        <w:ind w:firstLineChars="200" w:firstLine="640"/>
        <w:rPr>
          <w:rFonts w:ascii="仿宋_GB2312" w:eastAsia="仿宋_GB2312"/>
          <w:sz w:val="32"/>
          <w:szCs w:val="32"/>
        </w:rPr>
      </w:pPr>
      <w:r>
        <w:rPr>
          <w:rFonts w:ascii="仿宋_GB2312" w:eastAsia="仿宋_GB2312" w:hint="eastAsia"/>
          <w:sz w:val="32"/>
          <w:szCs w:val="32"/>
        </w:rPr>
        <w:t>主要围绕</w:t>
      </w:r>
      <w:r w:rsidRPr="00AD1B07">
        <w:rPr>
          <w:rFonts w:ascii="仿宋_GB2312" w:eastAsia="仿宋_GB2312" w:hint="eastAsia"/>
          <w:sz w:val="32"/>
          <w:szCs w:val="32"/>
        </w:rPr>
        <w:t>政府</w:t>
      </w:r>
      <w:r>
        <w:rPr>
          <w:rFonts w:ascii="仿宋_GB2312" w:eastAsia="仿宋_GB2312" w:hint="eastAsia"/>
          <w:sz w:val="32"/>
          <w:szCs w:val="32"/>
        </w:rPr>
        <w:t>如何</w:t>
      </w:r>
      <w:r w:rsidRPr="00AD1B07">
        <w:rPr>
          <w:rFonts w:ascii="仿宋_GB2312" w:eastAsia="仿宋_GB2312" w:hint="eastAsia"/>
          <w:sz w:val="32"/>
          <w:szCs w:val="32"/>
        </w:rPr>
        <w:t>转变职能，在政策引导和氛围营造上下</w:t>
      </w:r>
      <w:r w:rsidRPr="00AD1B07">
        <w:rPr>
          <w:rFonts w:ascii="仿宋_GB2312" w:eastAsia="仿宋_GB2312" w:hint="eastAsia"/>
          <w:sz w:val="32"/>
          <w:szCs w:val="32"/>
        </w:rPr>
        <w:lastRenderedPageBreak/>
        <w:t>功夫，摈弃拼速度、急逐利的行为，树立科学的政绩观</w:t>
      </w:r>
      <w:r>
        <w:rPr>
          <w:rFonts w:ascii="仿宋_GB2312" w:eastAsia="仿宋_GB2312" w:hint="eastAsia"/>
          <w:sz w:val="32"/>
          <w:szCs w:val="32"/>
        </w:rPr>
        <w:t>，</w:t>
      </w:r>
      <w:r w:rsidRPr="00AD1B07">
        <w:rPr>
          <w:rFonts w:ascii="仿宋_GB2312" w:eastAsia="仿宋_GB2312" w:hint="eastAsia"/>
          <w:sz w:val="32"/>
          <w:szCs w:val="32"/>
        </w:rPr>
        <w:t>发挥体制机制优势，把三省一市的创新企业整合起来在一些前沿技术和卡脖子技术上实现突破</w:t>
      </w:r>
      <w:r>
        <w:rPr>
          <w:rFonts w:ascii="仿宋_GB2312" w:eastAsia="仿宋_GB2312" w:hint="eastAsia"/>
          <w:sz w:val="32"/>
          <w:szCs w:val="32"/>
        </w:rPr>
        <w:t>;</w:t>
      </w:r>
      <w:r w:rsidRPr="00AD1B07">
        <w:rPr>
          <w:rFonts w:ascii="仿宋_GB2312" w:eastAsia="仿宋_GB2312" w:hint="eastAsia"/>
          <w:sz w:val="32"/>
          <w:szCs w:val="32"/>
        </w:rPr>
        <w:t>金融机构</w:t>
      </w:r>
      <w:r>
        <w:rPr>
          <w:rFonts w:ascii="仿宋_GB2312" w:eastAsia="仿宋_GB2312" w:hint="eastAsia"/>
          <w:sz w:val="32"/>
          <w:szCs w:val="32"/>
        </w:rPr>
        <w:t>如何</w:t>
      </w:r>
      <w:r w:rsidRPr="00AD1B07">
        <w:rPr>
          <w:rFonts w:ascii="仿宋_GB2312" w:eastAsia="仿宋_GB2312" w:hint="eastAsia"/>
          <w:sz w:val="32"/>
          <w:szCs w:val="32"/>
        </w:rPr>
        <w:t>研究产业发展，发展产业金融、科技金融，把金融支持渗透到产业发展的各个环节和企业发展的各个阶段，开发创新产品，支持科技创新</w:t>
      </w:r>
      <w:r>
        <w:rPr>
          <w:rFonts w:ascii="仿宋_GB2312" w:eastAsia="仿宋_GB2312" w:hint="eastAsia"/>
          <w:sz w:val="32"/>
          <w:szCs w:val="32"/>
        </w:rPr>
        <w:t>；</w:t>
      </w:r>
      <w:r w:rsidRPr="00AD1B07">
        <w:rPr>
          <w:rFonts w:ascii="仿宋_GB2312" w:eastAsia="仿宋_GB2312" w:hint="eastAsia"/>
          <w:sz w:val="32"/>
          <w:szCs w:val="32"/>
        </w:rPr>
        <w:t>产业界特别是企业</w:t>
      </w:r>
      <w:r>
        <w:rPr>
          <w:rFonts w:ascii="仿宋_GB2312" w:eastAsia="仿宋_GB2312" w:hint="eastAsia"/>
          <w:sz w:val="32"/>
          <w:szCs w:val="32"/>
        </w:rPr>
        <w:t>如何</w:t>
      </w:r>
      <w:r w:rsidRPr="00AD1B07">
        <w:rPr>
          <w:rFonts w:ascii="仿宋_GB2312" w:eastAsia="仿宋_GB2312" w:hint="eastAsia"/>
          <w:sz w:val="32"/>
          <w:szCs w:val="32"/>
        </w:rPr>
        <w:t>立足科技创新、品牌打造、标准制定，着眼于增强国际竞争力</w:t>
      </w:r>
      <w:r>
        <w:rPr>
          <w:rFonts w:ascii="仿宋_GB2312" w:eastAsia="仿宋_GB2312" w:hint="eastAsia"/>
          <w:sz w:val="32"/>
          <w:szCs w:val="32"/>
        </w:rPr>
        <w:t>；</w:t>
      </w:r>
      <w:r w:rsidRPr="00AD1B07">
        <w:rPr>
          <w:rFonts w:ascii="仿宋_GB2312" w:eastAsia="仿宋_GB2312" w:hint="eastAsia"/>
          <w:sz w:val="32"/>
          <w:szCs w:val="32"/>
        </w:rPr>
        <w:t>大学和科研机构</w:t>
      </w:r>
      <w:r>
        <w:rPr>
          <w:rFonts w:ascii="仿宋_GB2312" w:eastAsia="仿宋_GB2312" w:hint="eastAsia"/>
          <w:sz w:val="32"/>
          <w:szCs w:val="32"/>
        </w:rPr>
        <w:t>如何</w:t>
      </w:r>
      <w:r w:rsidRPr="00AD1B07">
        <w:rPr>
          <w:rFonts w:ascii="仿宋_GB2312" w:eastAsia="仿宋_GB2312" w:hint="eastAsia"/>
          <w:sz w:val="32"/>
          <w:szCs w:val="32"/>
        </w:rPr>
        <w:t>建立结构合理的科研人才队伍</w:t>
      </w:r>
      <w:r>
        <w:rPr>
          <w:rFonts w:ascii="仿宋_GB2312" w:eastAsia="仿宋_GB2312" w:hint="eastAsia"/>
          <w:sz w:val="32"/>
          <w:szCs w:val="32"/>
        </w:rPr>
        <w:t>等方面展开研究，</w:t>
      </w:r>
      <w:r w:rsidR="00510858" w:rsidRPr="00510858">
        <w:rPr>
          <w:rFonts w:ascii="仿宋_GB2312" w:eastAsia="仿宋_GB2312" w:hint="eastAsia"/>
          <w:sz w:val="32"/>
          <w:szCs w:val="32"/>
        </w:rPr>
        <w:t>促进创新链与产业链深度融合，打造产业升级版和实体经济发展高地。</w:t>
      </w:r>
    </w:p>
    <w:p w:rsidR="00815A79" w:rsidRPr="008B14D0" w:rsidRDefault="008B14D0" w:rsidP="00FC6F6C">
      <w:pPr>
        <w:ind w:firstLineChars="200" w:firstLine="640"/>
        <w:rPr>
          <w:rFonts w:eastAsia="楷体_GB2312"/>
          <w:b/>
          <w:color w:val="000000"/>
          <w:sz w:val="32"/>
          <w:szCs w:val="32"/>
        </w:rPr>
      </w:pPr>
      <w:r w:rsidRPr="008B14D0">
        <w:rPr>
          <w:rFonts w:eastAsia="楷体_GB2312" w:hint="eastAsia"/>
          <w:b/>
          <w:color w:val="000000"/>
          <w:sz w:val="32"/>
          <w:szCs w:val="32"/>
        </w:rPr>
        <w:t>4.</w:t>
      </w:r>
      <w:r w:rsidR="00815A79">
        <w:rPr>
          <w:rFonts w:eastAsia="楷体_GB2312" w:hint="eastAsia"/>
          <w:b/>
          <w:color w:val="000000"/>
          <w:sz w:val="32"/>
          <w:szCs w:val="32"/>
        </w:rPr>
        <w:t>长江经济带生态文明建设</w:t>
      </w:r>
      <w:r w:rsidR="00815A79" w:rsidRPr="00130210">
        <w:rPr>
          <w:rFonts w:eastAsia="楷体_GB2312" w:hint="eastAsia"/>
          <w:b/>
          <w:color w:val="000000"/>
          <w:sz w:val="32"/>
          <w:szCs w:val="32"/>
        </w:rPr>
        <w:t>研究</w:t>
      </w:r>
    </w:p>
    <w:p w:rsidR="008B14D0" w:rsidRPr="00971CBE" w:rsidRDefault="00815A79" w:rsidP="00815A79">
      <w:pPr>
        <w:ind w:firstLineChars="200" w:firstLine="640"/>
        <w:rPr>
          <w:rFonts w:ascii="仿宋_GB2312" w:eastAsia="仿宋_GB2312"/>
          <w:sz w:val="32"/>
          <w:szCs w:val="32"/>
        </w:rPr>
      </w:pPr>
      <w:r>
        <w:rPr>
          <w:rFonts w:ascii="仿宋_GB2312" w:eastAsia="仿宋_GB2312" w:hint="eastAsia"/>
          <w:sz w:val="32"/>
          <w:szCs w:val="32"/>
        </w:rPr>
        <w:t>主要围绕生态安全监管、水土污染治理、湿地资源保护、土地资源红线划定等方面，系统整合土地、矿产、森林、湿地、水、海洋等相关数据资料，总结长江经济带生态安全亟需重视的问题，针对问题提出解决之道，优选有关污染修复的实用技术，</w:t>
      </w:r>
      <w:r w:rsidRPr="0031703E">
        <w:rPr>
          <w:rFonts w:ascii="仿宋_GB2312" w:eastAsia="仿宋_GB2312" w:hint="eastAsia"/>
          <w:sz w:val="32"/>
          <w:szCs w:val="32"/>
        </w:rPr>
        <w:t>建立有机污染智能监管体系</w:t>
      </w:r>
      <w:r>
        <w:rPr>
          <w:rFonts w:ascii="仿宋_GB2312" w:eastAsia="仿宋_GB2312" w:hint="eastAsia"/>
          <w:sz w:val="32"/>
          <w:szCs w:val="32"/>
        </w:rPr>
        <w:t>，切实</w:t>
      </w:r>
      <w:r w:rsidRPr="0031703E">
        <w:rPr>
          <w:rFonts w:ascii="仿宋_GB2312" w:eastAsia="仿宋_GB2312" w:hint="eastAsia"/>
          <w:sz w:val="32"/>
          <w:szCs w:val="32"/>
        </w:rPr>
        <w:t>提升生态环境监控的全面性、及时性、精准性，</w:t>
      </w:r>
      <w:r>
        <w:rPr>
          <w:rFonts w:ascii="仿宋_GB2312" w:eastAsia="仿宋_GB2312" w:hint="eastAsia"/>
          <w:sz w:val="32"/>
          <w:szCs w:val="32"/>
        </w:rPr>
        <w:t>以我省为例</w:t>
      </w:r>
      <w:r w:rsidRPr="00592166">
        <w:rPr>
          <w:rFonts w:ascii="仿宋_GB2312" w:eastAsia="仿宋_GB2312" w:hint="eastAsia"/>
          <w:sz w:val="32"/>
          <w:szCs w:val="32"/>
        </w:rPr>
        <w:t>推动生态环境损害赔偿的案例实践和制度完善</w:t>
      </w:r>
      <w:r>
        <w:rPr>
          <w:rFonts w:ascii="仿宋_GB2312" w:eastAsia="仿宋_GB2312" w:hint="eastAsia"/>
          <w:sz w:val="32"/>
          <w:szCs w:val="32"/>
        </w:rPr>
        <w:t>，为长江经济带生态文明建设与高质量发展提供科学依据与决策支持。</w:t>
      </w:r>
    </w:p>
    <w:p w:rsidR="00DF7E47" w:rsidRPr="00971CBE" w:rsidRDefault="008B14D0" w:rsidP="00FC6F6C">
      <w:pPr>
        <w:ind w:firstLineChars="200" w:firstLine="640"/>
        <w:rPr>
          <w:rFonts w:ascii="仿宋_GB2312" w:eastAsia="仿宋_GB2312"/>
          <w:sz w:val="32"/>
          <w:szCs w:val="32"/>
        </w:rPr>
      </w:pPr>
      <w:r w:rsidRPr="008B14D0">
        <w:rPr>
          <w:rFonts w:eastAsia="楷体_GB2312" w:hint="eastAsia"/>
          <w:b/>
          <w:color w:val="000000"/>
          <w:sz w:val="32"/>
          <w:szCs w:val="32"/>
        </w:rPr>
        <w:t>5.</w:t>
      </w:r>
      <w:r w:rsidR="008F7E8A">
        <w:rPr>
          <w:rFonts w:eastAsia="楷体_GB2312" w:hint="eastAsia"/>
          <w:b/>
          <w:color w:val="000000"/>
          <w:sz w:val="32"/>
          <w:szCs w:val="32"/>
        </w:rPr>
        <w:t>“</w:t>
      </w:r>
      <w:r w:rsidR="008F7E8A" w:rsidRPr="008F7E8A">
        <w:rPr>
          <w:rFonts w:eastAsia="楷体_GB2312" w:hint="eastAsia"/>
          <w:b/>
          <w:color w:val="000000"/>
          <w:sz w:val="32"/>
          <w:szCs w:val="32"/>
        </w:rPr>
        <w:t>十四五”科协事业发展战略研究</w:t>
      </w:r>
    </w:p>
    <w:p w:rsidR="008B14D0" w:rsidRPr="00971CBE" w:rsidRDefault="008F7E8A" w:rsidP="008F7E8A">
      <w:pPr>
        <w:ind w:firstLineChars="200" w:firstLine="640"/>
        <w:rPr>
          <w:rFonts w:ascii="仿宋_GB2312" w:eastAsia="仿宋_GB2312"/>
          <w:sz w:val="32"/>
          <w:szCs w:val="32"/>
        </w:rPr>
      </w:pPr>
      <w:r w:rsidRPr="008F7E8A">
        <w:rPr>
          <w:rFonts w:ascii="仿宋_GB2312" w:eastAsia="仿宋_GB2312" w:hint="eastAsia"/>
          <w:sz w:val="32"/>
          <w:szCs w:val="32"/>
        </w:rPr>
        <w:t>集中梳理“十三五”科协事业发展成效、不足和经验，对“十四五”期间江苏科协事业发展面临的新形势、新任务进行全面分析，研究科协事业发展的特征，对面临的机遇、挑战、风险、</w:t>
      </w:r>
      <w:r w:rsidRPr="008F7E8A">
        <w:rPr>
          <w:rFonts w:ascii="仿宋_GB2312" w:eastAsia="仿宋_GB2312" w:hint="eastAsia"/>
          <w:sz w:val="32"/>
          <w:szCs w:val="32"/>
        </w:rPr>
        <w:lastRenderedPageBreak/>
        <w:t>困难做出综合判断，结合国内外典型案例和数模分析，立足江苏实际，提出“十四五”时期江苏科协事业发展的总体战略、总体目标及实现路径。</w:t>
      </w:r>
    </w:p>
    <w:p w:rsidR="00DF7E47" w:rsidRDefault="008B14D0" w:rsidP="00FC6F6C">
      <w:pPr>
        <w:ind w:firstLineChars="200" w:firstLine="640"/>
        <w:rPr>
          <w:rFonts w:eastAsia="仿宋_GB2312"/>
          <w:sz w:val="32"/>
          <w:szCs w:val="32"/>
        </w:rPr>
      </w:pPr>
      <w:r w:rsidRPr="008B14D0">
        <w:rPr>
          <w:rFonts w:eastAsia="楷体_GB2312" w:hint="eastAsia"/>
          <w:b/>
          <w:color w:val="000000"/>
          <w:sz w:val="32"/>
          <w:szCs w:val="32"/>
        </w:rPr>
        <w:t>6.</w:t>
      </w:r>
      <w:r w:rsidR="008F7E8A" w:rsidRPr="008F7E8A">
        <w:rPr>
          <w:rFonts w:eastAsia="楷体_GB2312" w:hint="eastAsia"/>
          <w:b/>
          <w:color w:val="000000"/>
          <w:sz w:val="32"/>
          <w:szCs w:val="32"/>
        </w:rPr>
        <w:t>“十四五”科协组织服务国家治理体系和治理能力现代化的战略研究</w:t>
      </w:r>
    </w:p>
    <w:p w:rsidR="008B14D0" w:rsidRDefault="008F7E8A" w:rsidP="00DF7E47">
      <w:pPr>
        <w:ind w:firstLineChars="200" w:firstLine="640"/>
        <w:rPr>
          <w:rFonts w:eastAsia="仿宋_GB2312"/>
          <w:sz w:val="32"/>
          <w:szCs w:val="32"/>
        </w:rPr>
      </w:pPr>
      <w:r w:rsidRPr="008F7E8A">
        <w:rPr>
          <w:rFonts w:ascii="仿宋_GB2312" w:eastAsia="仿宋_GB2312" w:hint="eastAsia"/>
          <w:sz w:val="32"/>
          <w:szCs w:val="32"/>
        </w:rPr>
        <w:t>研究科协组织如何释放人才创新活</w:t>
      </w:r>
      <w:r w:rsidR="00185337">
        <w:rPr>
          <w:rFonts w:ascii="仿宋_GB2312" w:eastAsia="仿宋_GB2312" w:hint="eastAsia"/>
          <w:sz w:val="32"/>
          <w:szCs w:val="32"/>
        </w:rPr>
        <w:t>力</w:t>
      </w:r>
      <w:r w:rsidRPr="008F7E8A">
        <w:rPr>
          <w:rFonts w:ascii="仿宋_GB2312" w:eastAsia="仿宋_GB2312" w:hint="eastAsia"/>
          <w:sz w:val="32"/>
          <w:szCs w:val="32"/>
        </w:rPr>
        <w:t>，动员凝聚科技工作者，在推动高质量发展，提升科技创新能力中精准发力的方法与途径；研究如何推进深化改革，强化学会治理结构和治理体系建设，引导学会提升服务能力，积极承接政府职能，在推进政府职能转变中发挥作用，提升服务水平；探索建设新型科技智库，打造第三方科技评估品牌，为服务国家治理体系和治理能力现代化建设提供智力支撑。</w:t>
      </w:r>
    </w:p>
    <w:p w:rsidR="008B14D0" w:rsidRPr="00D03E0F" w:rsidRDefault="008B14D0" w:rsidP="00D03E0F">
      <w:pPr>
        <w:ind w:firstLineChars="200" w:firstLine="640"/>
        <w:rPr>
          <w:rFonts w:ascii="黑体" w:eastAsia="黑体" w:hAnsi="黑体"/>
          <w:color w:val="000000"/>
          <w:sz w:val="32"/>
          <w:szCs w:val="32"/>
        </w:rPr>
      </w:pPr>
      <w:r w:rsidRPr="00D03E0F">
        <w:rPr>
          <w:rFonts w:ascii="黑体" w:eastAsia="黑体" w:hAnsi="黑体" w:hint="eastAsia"/>
          <w:color w:val="000000"/>
          <w:sz w:val="32"/>
          <w:szCs w:val="32"/>
        </w:rPr>
        <w:t>二、专题类研究</w:t>
      </w:r>
    </w:p>
    <w:p w:rsidR="00815A79" w:rsidRPr="00971CBE" w:rsidRDefault="00185337" w:rsidP="00FC6F6C">
      <w:pPr>
        <w:ind w:firstLineChars="200" w:firstLine="640"/>
        <w:rPr>
          <w:rFonts w:ascii="仿宋_GB2312" w:eastAsia="仿宋_GB2312"/>
          <w:sz w:val="32"/>
          <w:szCs w:val="32"/>
        </w:rPr>
      </w:pPr>
      <w:r>
        <w:rPr>
          <w:rFonts w:eastAsia="楷体_GB2312" w:hint="eastAsia"/>
          <w:b/>
          <w:color w:val="000000"/>
          <w:sz w:val="32"/>
          <w:szCs w:val="32"/>
        </w:rPr>
        <w:t>7</w:t>
      </w:r>
      <w:r w:rsidR="009A392C" w:rsidRPr="008B14D0">
        <w:rPr>
          <w:rFonts w:eastAsia="楷体_GB2312" w:hint="eastAsia"/>
          <w:b/>
          <w:color w:val="000000"/>
          <w:sz w:val="32"/>
          <w:szCs w:val="32"/>
        </w:rPr>
        <w:t>.</w:t>
      </w:r>
      <w:r w:rsidR="00815A79" w:rsidRPr="00DF7E47">
        <w:rPr>
          <w:rFonts w:eastAsia="楷体_GB2312" w:hint="eastAsia"/>
          <w:b/>
          <w:color w:val="000000"/>
          <w:sz w:val="32"/>
          <w:szCs w:val="32"/>
        </w:rPr>
        <w:t>民营企业创新与</w:t>
      </w:r>
      <w:r w:rsidR="00815A79">
        <w:rPr>
          <w:rFonts w:eastAsia="楷体_GB2312" w:hint="eastAsia"/>
          <w:b/>
          <w:color w:val="000000"/>
          <w:sz w:val="32"/>
          <w:szCs w:val="32"/>
        </w:rPr>
        <w:t>江苏</w:t>
      </w:r>
      <w:r w:rsidR="00815A79" w:rsidRPr="00DF7E47">
        <w:rPr>
          <w:rFonts w:eastAsia="楷体_GB2312" w:hint="eastAsia"/>
          <w:b/>
          <w:color w:val="000000"/>
          <w:sz w:val="32"/>
          <w:szCs w:val="32"/>
        </w:rPr>
        <w:t>经济高质量发展研究</w:t>
      </w:r>
    </w:p>
    <w:p w:rsidR="009A392C" w:rsidRDefault="00815A79" w:rsidP="00815A79">
      <w:pPr>
        <w:ind w:firstLineChars="200" w:firstLine="640"/>
        <w:rPr>
          <w:rFonts w:eastAsia="楷体_GB2312"/>
          <w:b/>
          <w:color w:val="000000"/>
          <w:sz w:val="32"/>
          <w:szCs w:val="32"/>
        </w:rPr>
      </w:pPr>
      <w:r>
        <w:rPr>
          <w:rFonts w:ascii="仿宋_GB2312" w:eastAsia="仿宋_GB2312" w:hint="eastAsia"/>
          <w:sz w:val="32"/>
          <w:szCs w:val="32"/>
        </w:rPr>
        <w:t>重点围绕</w:t>
      </w:r>
      <w:r w:rsidRPr="00DF7E47">
        <w:rPr>
          <w:rFonts w:ascii="仿宋_GB2312" w:eastAsia="仿宋_GB2312" w:hint="eastAsia"/>
          <w:sz w:val="32"/>
          <w:szCs w:val="32"/>
        </w:rPr>
        <w:t>民营企业创新制度环境</w:t>
      </w:r>
      <w:r>
        <w:rPr>
          <w:rFonts w:ascii="仿宋_GB2312" w:eastAsia="仿宋_GB2312" w:hint="eastAsia"/>
          <w:sz w:val="32"/>
          <w:szCs w:val="32"/>
        </w:rPr>
        <w:t>、</w:t>
      </w:r>
      <w:r w:rsidRPr="00DF7E47">
        <w:rPr>
          <w:rFonts w:ascii="仿宋_GB2312" w:eastAsia="仿宋_GB2312" w:hint="eastAsia"/>
          <w:sz w:val="32"/>
          <w:szCs w:val="32"/>
        </w:rPr>
        <w:t>民营企业创新决定因素</w:t>
      </w:r>
      <w:r>
        <w:rPr>
          <w:rFonts w:ascii="仿宋_GB2312" w:eastAsia="仿宋_GB2312" w:hint="eastAsia"/>
          <w:sz w:val="32"/>
          <w:szCs w:val="32"/>
        </w:rPr>
        <w:t>、</w:t>
      </w:r>
      <w:r w:rsidRPr="00DF7E47">
        <w:rPr>
          <w:rFonts w:ascii="仿宋_GB2312" w:eastAsia="仿宋_GB2312" w:hint="eastAsia"/>
          <w:sz w:val="32"/>
          <w:szCs w:val="32"/>
        </w:rPr>
        <w:t>民营企业创新影响高质量发展的机制</w:t>
      </w:r>
      <w:r>
        <w:rPr>
          <w:rFonts w:ascii="仿宋_GB2312" w:eastAsia="仿宋_GB2312" w:hint="eastAsia"/>
          <w:sz w:val="32"/>
          <w:szCs w:val="32"/>
        </w:rPr>
        <w:t>、</w:t>
      </w:r>
      <w:r w:rsidRPr="00DF7E47">
        <w:rPr>
          <w:rFonts w:ascii="仿宋_GB2312" w:eastAsia="仿宋_GB2312" w:hint="eastAsia"/>
          <w:sz w:val="32"/>
          <w:szCs w:val="32"/>
        </w:rPr>
        <w:t>如何合理配置资源提高民营企业创新能力</w:t>
      </w:r>
      <w:r>
        <w:rPr>
          <w:rFonts w:ascii="仿宋_GB2312" w:eastAsia="仿宋_GB2312" w:hint="eastAsia"/>
          <w:sz w:val="32"/>
          <w:szCs w:val="32"/>
        </w:rPr>
        <w:t>等方面，</w:t>
      </w:r>
      <w:r w:rsidRPr="00DF7E47">
        <w:rPr>
          <w:rFonts w:ascii="仿宋_GB2312" w:eastAsia="仿宋_GB2312" w:hint="eastAsia"/>
          <w:sz w:val="32"/>
          <w:szCs w:val="32"/>
        </w:rPr>
        <w:t>研究</w:t>
      </w:r>
      <w:r>
        <w:rPr>
          <w:rFonts w:ascii="仿宋_GB2312" w:eastAsia="仿宋_GB2312" w:hint="eastAsia"/>
          <w:sz w:val="32"/>
          <w:szCs w:val="32"/>
        </w:rPr>
        <w:t>我省</w:t>
      </w:r>
      <w:r w:rsidRPr="00DF7E47">
        <w:rPr>
          <w:rFonts w:ascii="仿宋_GB2312" w:eastAsia="仿宋_GB2312" w:hint="eastAsia"/>
          <w:sz w:val="32"/>
          <w:szCs w:val="32"/>
        </w:rPr>
        <w:t>民营企业创新与</w:t>
      </w:r>
      <w:r>
        <w:rPr>
          <w:rFonts w:ascii="仿宋_GB2312" w:eastAsia="仿宋_GB2312" w:hint="eastAsia"/>
          <w:sz w:val="32"/>
          <w:szCs w:val="32"/>
        </w:rPr>
        <w:t>江苏</w:t>
      </w:r>
      <w:r w:rsidRPr="00DF7E47">
        <w:rPr>
          <w:rFonts w:ascii="仿宋_GB2312" w:eastAsia="仿宋_GB2312" w:hint="eastAsia"/>
          <w:sz w:val="32"/>
          <w:szCs w:val="32"/>
        </w:rPr>
        <w:t>高质量发展的关系，</w:t>
      </w:r>
      <w:r>
        <w:rPr>
          <w:rFonts w:ascii="仿宋_GB2312" w:eastAsia="仿宋_GB2312" w:hint="eastAsia"/>
          <w:sz w:val="32"/>
          <w:szCs w:val="32"/>
        </w:rPr>
        <w:t>最终</w:t>
      </w:r>
      <w:r w:rsidRPr="00DF7E47">
        <w:rPr>
          <w:rFonts w:ascii="仿宋_GB2312" w:eastAsia="仿宋_GB2312" w:hint="eastAsia"/>
          <w:sz w:val="32"/>
          <w:szCs w:val="32"/>
        </w:rPr>
        <w:t>为</w:t>
      </w:r>
      <w:r>
        <w:rPr>
          <w:rFonts w:ascii="仿宋_GB2312" w:eastAsia="仿宋_GB2312" w:hint="eastAsia"/>
          <w:sz w:val="32"/>
          <w:szCs w:val="32"/>
        </w:rPr>
        <w:t>党委政府科学决策和有关</w:t>
      </w:r>
      <w:r w:rsidRPr="00DF7E47">
        <w:rPr>
          <w:rFonts w:ascii="仿宋_GB2312" w:eastAsia="仿宋_GB2312" w:hint="eastAsia"/>
          <w:sz w:val="32"/>
          <w:szCs w:val="32"/>
        </w:rPr>
        <w:t>政策制定提供参考依据。</w:t>
      </w:r>
    </w:p>
    <w:p w:rsidR="009A392C" w:rsidRPr="008B14D0" w:rsidRDefault="00185337" w:rsidP="00FC6F6C">
      <w:pPr>
        <w:ind w:firstLineChars="200" w:firstLine="640"/>
        <w:rPr>
          <w:rFonts w:eastAsia="楷体_GB2312"/>
          <w:b/>
          <w:color w:val="000000"/>
          <w:sz w:val="32"/>
          <w:szCs w:val="32"/>
        </w:rPr>
      </w:pPr>
      <w:r>
        <w:rPr>
          <w:rFonts w:eastAsia="楷体_GB2312" w:hint="eastAsia"/>
          <w:b/>
          <w:color w:val="000000"/>
          <w:sz w:val="32"/>
          <w:szCs w:val="32"/>
        </w:rPr>
        <w:t>8</w:t>
      </w:r>
      <w:r w:rsidR="009A392C" w:rsidRPr="008B14D0">
        <w:rPr>
          <w:rFonts w:eastAsia="楷体_GB2312" w:hint="eastAsia"/>
          <w:b/>
          <w:color w:val="000000"/>
          <w:sz w:val="32"/>
          <w:szCs w:val="32"/>
        </w:rPr>
        <w:t>.</w:t>
      </w:r>
      <w:r w:rsidR="009A392C">
        <w:rPr>
          <w:rFonts w:eastAsia="楷体_GB2312" w:hint="eastAsia"/>
          <w:b/>
          <w:color w:val="000000"/>
          <w:sz w:val="32"/>
          <w:szCs w:val="32"/>
        </w:rPr>
        <w:t>区块链技术与江苏实体经济深度融合</w:t>
      </w:r>
      <w:r w:rsidR="009A392C" w:rsidRPr="009E6004">
        <w:rPr>
          <w:rFonts w:eastAsia="楷体_GB2312" w:hint="eastAsia"/>
          <w:b/>
          <w:color w:val="000000"/>
          <w:sz w:val="32"/>
          <w:szCs w:val="32"/>
        </w:rPr>
        <w:t>研究</w:t>
      </w:r>
    </w:p>
    <w:p w:rsidR="009A392C" w:rsidRDefault="009A392C" w:rsidP="009A392C">
      <w:pPr>
        <w:ind w:firstLineChars="200" w:firstLine="640"/>
        <w:rPr>
          <w:rFonts w:ascii="仿宋_GB2312" w:eastAsia="仿宋_GB2312"/>
          <w:sz w:val="32"/>
          <w:szCs w:val="32"/>
        </w:rPr>
      </w:pPr>
      <w:r>
        <w:rPr>
          <w:rFonts w:ascii="仿宋_GB2312" w:eastAsia="仿宋_GB2312" w:hint="eastAsia"/>
          <w:sz w:val="32"/>
          <w:szCs w:val="32"/>
        </w:rPr>
        <w:t>主要围绕</w:t>
      </w:r>
      <w:r w:rsidRPr="009D48A2">
        <w:rPr>
          <w:rFonts w:ascii="仿宋_GB2312" w:eastAsia="仿宋_GB2312" w:hint="eastAsia"/>
          <w:sz w:val="32"/>
          <w:szCs w:val="32"/>
        </w:rPr>
        <w:t>深入研究区块链技术，</w:t>
      </w:r>
      <w:r w:rsidRPr="009A392C">
        <w:rPr>
          <w:rFonts w:ascii="仿宋_GB2312" w:eastAsia="仿宋_GB2312" w:hint="eastAsia"/>
          <w:sz w:val="32"/>
          <w:szCs w:val="32"/>
        </w:rPr>
        <w:t>分析区块链的技术发展趋势、专利布局、应用场景，以及引发的商业重构和产业重构的</w:t>
      </w:r>
      <w:r w:rsidRPr="009A392C">
        <w:rPr>
          <w:rFonts w:ascii="仿宋_GB2312" w:eastAsia="仿宋_GB2312" w:hint="eastAsia"/>
          <w:sz w:val="32"/>
          <w:szCs w:val="32"/>
        </w:rPr>
        <w:lastRenderedPageBreak/>
        <w:t>逻辑</w:t>
      </w:r>
      <w:r>
        <w:rPr>
          <w:rFonts w:ascii="仿宋_GB2312" w:eastAsia="仿宋_GB2312" w:hint="eastAsia"/>
          <w:sz w:val="32"/>
          <w:szCs w:val="32"/>
        </w:rPr>
        <w:t>，</w:t>
      </w:r>
      <w:r w:rsidRPr="009D48A2">
        <w:rPr>
          <w:rFonts w:ascii="仿宋_GB2312" w:eastAsia="仿宋_GB2312" w:hint="eastAsia"/>
          <w:sz w:val="32"/>
          <w:szCs w:val="32"/>
        </w:rPr>
        <w:t>推动区块链与实体经济深度融合，超前谋划发展布局</w:t>
      </w:r>
      <w:r>
        <w:rPr>
          <w:rFonts w:ascii="仿宋_GB2312" w:eastAsia="仿宋_GB2312" w:hint="eastAsia"/>
          <w:sz w:val="32"/>
          <w:szCs w:val="32"/>
        </w:rPr>
        <w:t>、</w:t>
      </w:r>
      <w:r w:rsidRPr="009D48A2">
        <w:rPr>
          <w:rFonts w:ascii="仿宋_GB2312" w:eastAsia="仿宋_GB2312" w:hint="eastAsia"/>
          <w:sz w:val="32"/>
          <w:szCs w:val="32"/>
        </w:rPr>
        <w:t>深耕应用场景</w:t>
      </w:r>
      <w:r>
        <w:rPr>
          <w:rFonts w:ascii="仿宋_GB2312" w:eastAsia="仿宋_GB2312" w:hint="eastAsia"/>
          <w:sz w:val="32"/>
          <w:szCs w:val="32"/>
        </w:rPr>
        <w:t>、</w:t>
      </w:r>
      <w:r w:rsidRPr="009D48A2">
        <w:rPr>
          <w:rFonts w:ascii="仿宋_GB2312" w:eastAsia="仿宋_GB2312" w:hint="eastAsia"/>
          <w:sz w:val="32"/>
          <w:szCs w:val="32"/>
        </w:rPr>
        <w:t>夯实基础设施</w:t>
      </w:r>
      <w:r>
        <w:rPr>
          <w:rFonts w:ascii="仿宋_GB2312" w:eastAsia="仿宋_GB2312" w:hint="eastAsia"/>
          <w:sz w:val="32"/>
          <w:szCs w:val="32"/>
        </w:rPr>
        <w:t>，</w:t>
      </w:r>
      <w:r w:rsidRPr="009D48A2">
        <w:rPr>
          <w:rFonts w:ascii="仿宋_GB2312" w:eastAsia="仿宋_GB2312" w:hint="eastAsia"/>
          <w:sz w:val="32"/>
          <w:szCs w:val="32"/>
        </w:rPr>
        <w:t>结合产业发展实际，以区块链+大数据、人工智能等技术为支撑，和新型智慧城市建设及政务服务相结合，推动传统产业升级</w:t>
      </w:r>
      <w:r w:rsidR="00185337">
        <w:rPr>
          <w:rFonts w:ascii="仿宋_GB2312" w:eastAsia="仿宋_GB2312" w:hint="eastAsia"/>
          <w:sz w:val="32"/>
          <w:szCs w:val="32"/>
        </w:rPr>
        <w:t>和实体经济创新发展</w:t>
      </w:r>
      <w:r w:rsidRPr="009D48A2">
        <w:rPr>
          <w:rFonts w:ascii="仿宋_GB2312" w:eastAsia="仿宋_GB2312" w:hint="eastAsia"/>
          <w:sz w:val="32"/>
          <w:szCs w:val="32"/>
        </w:rPr>
        <w:t>。</w:t>
      </w:r>
    </w:p>
    <w:p w:rsidR="008638E1" w:rsidRPr="009E6004" w:rsidRDefault="00B44272" w:rsidP="00FC6F6C">
      <w:pPr>
        <w:ind w:firstLineChars="200" w:firstLine="640"/>
        <w:jc w:val="left"/>
        <w:rPr>
          <w:rFonts w:eastAsia="楷体_GB2312"/>
          <w:b/>
          <w:color w:val="000000"/>
          <w:sz w:val="32"/>
          <w:szCs w:val="32"/>
        </w:rPr>
      </w:pPr>
      <w:r>
        <w:rPr>
          <w:rFonts w:eastAsia="楷体_GB2312" w:hint="eastAsia"/>
          <w:b/>
          <w:color w:val="000000"/>
          <w:sz w:val="32"/>
          <w:szCs w:val="32"/>
        </w:rPr>
        <w:t>9</w:t>
      </w:r>
      <w:r w:rsidR="009A392C" w:rsidRPr="008B14D0">
        <w:rPr>
          <w:rFonts w:eastAsia="楷体_GB2312" w:hint="eastAsia"/>
          <w:b/>
          <w:color w:val="000000"/>
          <w:sz w:val="32"/>
          <w:szCs w:val="32"/>
        </w:rPr>
        <w:t>.</w:t>
      </w:r>
      <w:r w:rsidR="008638E1" w:rsidRPr="009E6004">
        <w:rPr>
          <w:rFonts w:eastAsia="楷体_GB2312" w:hint="eastAsia"/>
          <w:b/>
          <w:color w:val="000000"/>
          <w:sz w:val="32"/>
          <w:szCs w:val="32"/>
        </w:rPr>
        <w:t>促进核心技术协同攻关机制研究</w:t>
      </w:r>
    </w:p>
    <w:p w:rsidR="008638E1" w:rsidRPr="00971CBE" w:rsidRDefault="008638E1" w:rsidP="008638E1">
      <w:pPr>
        <w:ind w:firstLineChars="200" w:firstLine="640"/>
        <w:jc w:val="left"/>
        <w:rPr>
          <w:rFonts w:ascii="仿宋_GB2312" w:eastAsia="仿宋_GB2312"/>
          <w:sz w:val="32"/>
          <w:szCs w:val="32"/>
        </w:rPr>
      </w:pPr>
      <w:r w:rsidRPr="009E6004">
        <w:rPr>
          <w:rFonts w:ascii="仿宋_GB2312" w:eastAsia="仿宋_GB2312" w:hint="eastAsia"/>
          <w:sz w:val="32"/>
          <w:szCs w:val="32"/>
        </w:rPr>
        <w:t>重点研究如何紧扣</w:t>
      </w:r>
      <w:r w:rsidR="00B44272">
        <w:rPr>
          <w:rFonts w:ascii="仿宋_GB2312" w:eastAsia="仿宋_GB2312" w:hint="eastAsia"/>
          <w:sz w:val="32"/>
          <w:szCs w:val="32"/>
        </w:rPr>
        <w:t>我</w:t>
      </w:r>
      <w:r w:rsidRPr="009E6004">
        <w:rPr>
          <w:rFonts w:ascii="仿宋_GB2312" w:eastAsia="仿宋_GB2312" w:hint="eastAsia"/>
          <w:sz w:val="32"/>
          <w:szCs w:val="32"/>
        </w:rPr>
        <w:t>省重点发展的新型电力装备、工程机械、物联网等 13 个先进制造业集群，围绕关键核心产品攻关清单，加强技术协同攻关，努力突破一批可能被“一剑封喉”的关键点和“卡脖子”技术，全力破解制约产业升级的重大技术瓶颈问题，为提高产业技术密度、加快构建自主可控的现代产业体系多做贡献。</w:t>
      </w:r>
    </w:p>
    <w:p w:rsidR="008638E1" w:rsidRPr="00BD6E85" w:rsidRDefault="009A392C" w:rsidP="00FC6F6C">
      <w:pPr>
        <w:ind w:firstLineChars="200" w:firstLine="640"/>
        <w:jc w:val="left"/>
        <w:rPr>
          <w:rFonts w:eastAsia="楷体_GB2312"/>
          <w:b/>
          <w:color w:val="000000"/>
          <w:sz w:val="32"/>
          <w:szCs w:val="32"/>
        </w:rPr>
      </w:pPr>
      <w:r w:rsidRPr="008B14D0">
        <w:rPr>
          <w:rFonts w:eastAsia="楷体_GB2312" w:hint="eastAsia"/>
          <w:b/>
          <w:color w:val="000000"/>
          <w:sz w:val="32"/>
          <w:szCs w:val="32"/>
        </w:rPr>
        <w:t>1</w:t>
      </w:r>
      <w:r w:rsidR="00B44272">
        <w:rPr>
          <w:rFonts w:eastAsia="楷体_GB2312" w:hint="eastAsia"/>
          <w:b/>
          <w:color w:val="000000"/>
          <w:sz w:val="32"/>
          <w:szCs w:val="32"/>
        </w:rPr>
        <w:t>0</w:t>
      </w:r>
      <w:r w:rsidRPr="008B14D0">
        <w:rPr>
          <w:rFonts w:eastAsia="楷体_GB2312" w:hint="eastAsia"/>
          <w:b/>
          <w:color w:val="000000"/>
          <w:sz w:val="32"/>
          <w:szCs w:val="32"/>
        </w:rPr>
        <w:t>.</w:t>
      </w:r>
      <w:r w:rsidR="008638E1" w:rsidRPr="00BD6E85">
        <w:rPr>
          <w:rFonts w:eastAsia="楷体_GB2312" w:hint="eastAsia"/>
          <w:b/>
          <w:color w:val="000000"/>
          <w:sz w:val="32"/>
          <w:szCs w:val="32"/>
        </w:rPr>
        <w:t>乡村振兴背景下江苏特色农产品产业融合</w:t>
      </w:r>
      <w:r w:rsidR="002275C6">
        <w:rPr>
          <w:rFonts w:eastAsia="楷体_GB2312" w:hint="eastAsia"/>
          <w:b/>
          <w:color w:val="000000"/>
          <w:sz w:val="32"/>
          <w:szCs w:val="32"/>
        </w:rPr>
        <w:t>发展</w:t>
      </w:r>
      <w:r w:rsidR="008638E1" w:rsidRPr="00BD6E85">
        <w:rPr>
          <w:rFonts w:eastAsia="楷体_GB2312" w:hint="eastAsia"/>
          <w:b/>
          <w:color w:val="000000"/>
          <w:sz w:val="32"/>
          <w:szCs w:val="32"/>
        </w:rPr>
        <w:t>研究</w:t>
      </w:r>
    </w:p>
    <w:p w:rsidR="008B14D0" w:rsidRDefault="008638E1" w:rsidP="008638E1">
      <w:pPr>
        <w:ind w:firstLineChars="200" w:firstLine="640"/>
        <w:rPr>
          <w:rFonts w:ascii="仿宋_GB2312" w:eastAsia="仿宋_GB2312"/>
          <w:sz w:val="32"/>
          <w:szCs w:val="32"/>
        </w:rPr>
      </w:pPr>
      <w:r w:rsidRPr="00BD6E85">
        <w:rPr>
          <w:rFonts w:ascii="仿宋_GB2312" w:eastAsia="仿宋_GB2312" w:hint="eastAsia"/>
          <w:sz w:val="32"/>
          <w:szCs w:val="32"/>
        </w:rPr>
        <w:t>通过对乡村振兴背景下基于江苏特色农产品的产业融合态势的调研，</w:t>
      </w:r>
      <w:r w:rsidR="00592166" w:rsidRPr="00592166">
        <w:rPr>
          <w:rFonts w:ascii="仿宋_GB2312" w:eastAsia="仿宋_GB2312" w:hint="eastAsia"/>
          <w:sz w:val="32"/>
          <w:szCs w:val="32"/>
        </w:rPr>
        <w:t>分析不同乡村地区的差异化资源禀赋和多元化发展需求，</w:t>
      </w:r>
      <w:r w:rsidRPr="00BD6E85">
        <w:rPr>
          <w:rFonts w:ascii="仿宋_GB2312" w:eastAsia="仿宋_GB2312" w:hint="eastAsia"/>
          <w:sz w:val="32"/>
          <w:szCs w:val="32"/>
        </w:rPr>
        <w:t>全面了解省</w:t>
      </w:r>
      <w:r>
        <w:rPr>
          <w:rFonts w:ascii="仿宋_GB2312" w:eastAsia="仿宋_GB2312" w:hint="eastAsia"/>
          <w:sz w:val="32"/>
          <w:szCs w:val="32"/>
        </w:rPr>
        <w:t>内特色农业产业融合发展现状、面临问题、发展态势等，</w:t>
      </w:r>
      <w:r w:rsidR="00B44272">
        <w:rPr>
          <w:rFonts w:ascii="仿宋_GB2312" w:eastAsia="仿宋_GB2312" w:hint="eastAsia"/>
          <w:sz w:val="32"/>
          <w:szCs w:val="32"/>
        </w:rPr>
        <w:t>提出</w:t>
      </w:r>
      <w:r w:rsidR="00592166" w:rsidRPr="00592166">
        <w:rPr>
          <w:rFonts w:ascii="仿宋_GB2312" w:eastAsia="仿宋_GB2312" w:hint="eastAsia"/>
          <w:sz w:val="32"/>
          <w:szCs w:val="32"/>
        </w:rPr>
        <w:t>乡村地区高质量发展的策略路径，结合实际案例，强化发展路径的落地与实操性</w:t>
      </w:r>
      <w:r w:rsidR="001B65E4">
        <w:rPr>
          <w:rFonts w:ascii="仿宋_GB2312" w:eastAsia="仿宋_GB2312" w:hint="eastAsia"/>
          <w:sz w:val="32"/>
          <w:szCs w:val="32"/>
        </w:rPr>
        <w:t>，</w:t>
      </w:r>
      <w:r w:rsidR="00592166" w:rsidRPr="00592166">
        <w:rPr>
          <w:rFonts w:ascii="仿宋_GB2312" w:eastAsia="仿宋_GB2312" w:hint="eastAsia"/>
          <w:sz w:val="32"/>
          <w:szCs w:val="32"/>
        </w:rPr>
        <w:t>探索政府主导、村民集体主导和市场化运作等多种发展以及运营管理模式，针对不同载体推选最优方案</w:t>
      </w:r>
      <w:r w:rsidR="00592166">
        <w:rPr>
          <w:rFonts w:ascii="仿宋_GB2312" w:eastAsia="仿宋_GB2312" w:hint="eastAsia"/>
          <w:sz w:val="32"/>
          <w:szCs w:val="32"/>
        </w:rPr>
        <w:t>，</w:t>
      </w:r>
      <w:r w:rsidRPr="00BD6E85">
        <w:rPr>
          <w:rFonts w:ascii="仿宋_GB2312" w:eastAsia="仿宋_GB2312" w:hint="eastAsia"/>
          <w:sz w:val="32"/>
          <w:szCs w:val="32"/>
        </w:rPr>
        <w:t>提出江苏省特色农产品的产业发展路径，为江苏更好落实乡村振兴战略提供</w:t>
      </w:r>
      <w:r>
        <w:rPr>
          <w:rFonts w:ascii="仿宋_GB2312" w:eastAsia="仿宋_GB2312" w:hint="eastAsia"/>
          <w:sz w:val="32"/>
          <w:szCs w:val="32"/>
        </w:rPr>
        <w:t>智力支持</w:t>
      </w:r>
      <w:r w:rsidRPr="00BD6E85">
        <w:rPr>
          <w:rFonts w:ascii="仿宋_GB2312" w:eastAsia="仿宋_GB2312" w:hint="eastAsia"/>
          <w:sz w:val="32"/>
          <w:szCs w:val="32"/>
        </w:rPr>
        <w:t>。</w:t>
      </w:r>
    </w:p>
    <w:p w:rsidR="00B44272" w:rsidRDefault="00B44272" w:rsidP="00FC6F6C">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1</w:t>
      </w:r>
      <w:r w:rsidRPr="008B14D0">
        <w:rPr>
          <w:rFonts w:eastAsia="楷体_GB2312" w:hint="eastAsia"/>
          <w:b/>
          <w:color w:val="000000"/>
          <w:sz w:val="32"/>
          <w:szCs w:val="32"/>
        </w:rPr>
        <w:t>.</w:t>
      </w:r>
      <w:r w:rsidRPr="009E6004">
        <w:rPr>
          <w:rFonts w:eastAsia="楷体_GB2312" w:hint="eastAsia"/>
          <w:b/>
          <w:color w:val="000000"/>
          <w:sz w:val="32"/>
          <w:szCs w:val="32"/>
        </w:rPr>
        <w:t>江苏自贸区建设</w:t>
      </w:r>
      <w:r>
        <w:rPr>
          <w:rFonts w:eastAsia="楷体_GB2312" w:hint="eastAsia"/>
          <w:b/>
          <w:color w:val="000000"/>
          <w:sz w:val="32"/>
          <w:szCs w:val="32"/>
        </w:rPr>
        <w:t>的特色路径与对策</w:t>
      </w:r>
      <w:r w:rsidRPr="009E6004">
        <w:rPr>
          <w:rFonts w:eastAsia="楷体_GB2312" w:hint="eastAsia"/>
          <w:b/>
          <w:color w:val="000000"/>
          <w:sz w:val="32"/>
          <w:szCs w:val="32"/>
        </w:rPr>
        <w:t>研究</w:t>
      </w:r>
    </w:p>
    <w:p w:rsidR="00B44272" w:rsidRDefault="00B44272" w:rsidP="00B44272">
      <w:pPr>
        <w:ind w:firstLineChars="200" w:firstLine="640"/>
        <w:rPr>
          <w:rFonts w:eastAsia="楷体_GB2312"/>
          <w:b/>
          <w:color w:val="000000"/>
          <w:sz w:val="32"/>
          <w:szCs w:val="32"/>
        </w:rPr>
      </w:pPr>
      <w:r>
        <w:rPr>
          <w:rStyle w:val="hei141"/>
          <w:rFonts w:ascii="仿宋_GB2312" w:eastAsia="仿宋_GB2312" w:hint="eastAsia"/>
          <w:sz w:val="32"/>
          <w:szCs w:val="32"/>
        </w:rPr>
        <w:t>重点</w:t>
      </w:r>
      <w:r w:rsidRPr="009E6004">
        <w:rPr>
          <w:rStyle w:val="hei141"/>
          <w:rFonts w:ascii="仿宋_GB2312" w:eastAsia="仿宋_GB2312" w:hint="eastAsia"/>
          <w:sz w:val="32"/>
          <w:szCs w:val="32"/>
        </w:rPr>
        <w:t>围绕</w:t>
      </w:r>
      <w:r>
        <w:rPr>
          <w:rStyle w:val="hei141"/>
          <w:rFonts w:ascii="仿宋_GB2312" w:eastAsia="仿宋_GB2312" w:hint="eastAsia"/>
          <w:sz w:val="32"/>
          <w:szCs w:val="32"/>
        </w:rPr>
        <w:t>江苏自贸区建设</w:t>
      </w:r>
      <w:r w:rsidRPr="009E6004">
        <w:rPr>
          <w:rStyle w:val="hei141"/>
          <w:rFonts w:ascii="仿宋_GB2312" w:eastAsia="仿宋_GB2312" w:hint="eastAsia"/>
          <w:sz w:val="32"/>
          <w:szCs w:val="32"/>
        </w:rPr>
        <w:t>主要任务和措施，对标国内外先</w:t>
      </w:r>
      <w:r w:rsidRPr="009E6004">
        <w:rPr>
          <w:rStyle w:val="hei141"/>
          <w:rFonts w:ascii="仿宋_GB2312" w:eastAsia="仿宋_GB2312" w:hint="eastAsia"/>
          <w:sz w:val="32"/>
          <w:szCs w:val="32"/>
        </w:rPr>
        <w:lastRenderedPageBreak/>
        <w:t>进做法和经验，提出需求</w:t>
      </w:r>
      <w:r>
        <w:rPr>
          <w:rStyle w:val="hei141"/>
          <w:rFonts w:ascii="仿宋_GB2312" w:eastAsia="仿宋_GB2312" w:hint="eastAsia"/>
          <w:sz w:val="32"/>
          <w:szCs w:val="32"/>
        </w:rPr>
        <w:t>—</w:t>
      </w:r>
      <w:r w:rsidRPr="009E6004">
        <w:rPr>
          <w:rStyle w:val="hei141"/>
          <w:rFonts w:ascii="仿宋_GB2312" w:eastAsia="仿宋_GB2312" w:hint="eastAsia"/>
          <w:sz w:val="32"/>
          <w:szCs w:val="32"/>
        </w:rPr>
        <w:t>供给清单，加强制度创新的出台前调研、咨询与预判研究，不断增强制度创新的精准度和实效性</w:t>
      </w:r>
      <w:r>
        <w:rPr>
          <w:rStyle w:val="hei141"/>
          <w:rFonts w:ascii="仿宋_GB2312" w:eastAsia="仿宋_GB2312" w:hint="eastAsia"/>
          <w:sz w:val="32"/>
          <w:szCs w:val="32"/>
        </w:rPr>
        <w:t>，</w:t>
      </w:r>
      <w:r w:rsidRPr="009E6004">
        <w:rPr>
          <w:rStyle w:val="hei141"/>
          <w:rFonts w:ascii="仿宋_GB2312" w:eastAsia="仿宋_GB2312" w:hint="eastAsia"/>
          <w:sz w:val="32"/>
          <w:szCs w:val="32"/>
        </w:rPr>
        <w:t>对实施政策和制度进行过程跟踪，采用科学手段对制度进行绩效评价</w:t>
      </w:r>
      <w:r>
        <w:rPr>
          <w:rStyle w:val="hei141"/>
          <w:rFonts w:ascii="仿宋_GB2312" w:eastAsia="仿宋_GB2312" w:hint="eastAsia"/>
          <w:sz w:val="32"/>
          <w:szCs w:val="32"/>
        </w:rPr>
        <w:t>，</w:t>
      </w:r>
      <w:r w:rsidRPr="009E6004">
        <w:rPr>
          <w:rStyle w:val="hei141"/>
          <w:rFonts w:ascii="仿宋_GB2312" w:eastAsia="仿宋_GB2312" w:hint="eastAsia"/>
          <w:sz w:val="32"/>
          <w:szCs w:val="32"/>
        </w:rPr>
        <w:t>按照类别开展好投资贸易、创新驱动、服务国家战略等方面的制度清单和案例研究，加快形成一批可复制可推广的制度创新成果。</w:t>
      </w:r>
    </w:p>
    <w:p w:rsidR="00185337" w:rsidRDefault="00185337" w:rsidP="00FC6F6C">
      <w:pPr>
        <w:ind w:firstLineChars="200" w:firstLine="640"/>
        <w:rPr>
          <w:rFonts w:eastAsia="楷体_GB2312"/>
          <w:b/>
          <w:color w:val="000000"/>
          <w:sz w:val="32"/>
          <w:szCs w:val="32"/>
        </w:rPr>
      </w:pPr>
      <w:r>
        <w:rPr>
          <w:rFonts w:eastAsia="楷体_GB2312" w:hint="eastAsia"/>
          <w:b/>
          <w:color w:val="000000"/>
          <w:sz w:val="32"/>
          <w:szCs w:val="32"/>
        </w:rPr>
        <w:t>12</w:t>
      </w:r>
      <w:r w:rsidRPr="008B14D0">
        <w:rPr>
          <w:rFonts w:eastAsia="楷体_GB2312" w:hint="eastAsia"/>
          <w:b/>
          <w:color w:val="000000"/>
          <w:sz w:val="32"/>
          <w:szCs w:val="32"/>
        </w:rPr>
        <w:t>.</w:t>
      </w:r>
      <w:r w:rsidRPr="008F7E8A">
        <w:rPr>
          <w:rFonts w:eastAsia="楷体_GB2312" w:hint="eastAsia"/>
          <w:b/>
          <w:color w:val="000000"/>
          <w:sz w:val="32"/>
          <w:szCs w:val="32"/>
        </w:rPr>
        <w:t>“十四五”科技智库发展规划研究</w:t>
      </w:r>
    </w:p>
    <w:p w:rsidR="009E6004" w:rsidRDefault="00185337" w:rsidP="00185337">
      <w:pPr>
        <w:ind w:firstLineChars="200" w:firstLine="640"/>
        <w:jc w:val="left"/>
        <w:rPr>
          <w:rFonts w:ascii="仿宋_GB2312" w:eastAsia="仿宋_GB2312"/>
          <w:sz w:val="32"/>
          <w:szCs w:val="32"/>
        </w:rPr>
      </w:pPr>
      <w:r w:rsidRPr="008F7E8A">
        <w:rPr>
          <w:rFonts w:ascii="仿宋_GB2312" w:eastAsia="仿宋_GB2312" w:hint="eastAsia"/>
          <w:sz w:val="32"/>
          <w:szCs w:val="32"/>
        </w:rPr>
        <w:t>借鉴国内</w:t>
      </w:r>
      <w:r>
        <w:rPr>
          <w:rFonts w:ascii="仿宋_GB2312" w:eastAsia="仿宋_GB2312" w:hint="eastAsia"/>
          <w:sz w:val="32"/>
          <w:szCs w:val="32"/>
        </w:rPr>
        <w:t>外知名</w:t>
      </w:r>
      <w:r w:rsidRPr="008F7E8A">
        <w:rPr>
          <w:rFonts w:ascii="仿宋_GB2312" w:eastAsia="仿宋_GB2312" w:hint="eastAsia"/>
          <w:sz w:val="32"/>
          <w:szCs w:val="32"/>
        </w:rPr>
        <w:t>智库</w:t>
      </w:r>
      <w:r w:rsidR="00177C49" w:rsidRPr="00177C49">
        <w:rPr>
          <w:rFonts w:ascii="仿宋_GB2312" w:eastAsia="仿宋_GB2312" w:hint="eastAsia"/>
          <w:sz w:val="32"/>
          <w:szCs w:val="32"/>
        </w:rPr>
        <w:t>发展理论</w:t>
      </w:r>
      <w:r w:rsidR="0077284C">
        <w:rPr>
          <w:rFonts w:ascii="仿宋_GB2312" w:eastAsia="仿宋_GB2312" w:hint="eastAsia"/>
          <w:sz w:val="32"/>
          <w:szCs w:val="32"/>
        </w:rPr>
        <w:t>与</w:t>
      </w:r>
      <w:r w:rsidR="00177C49" w:rsidRPr="00177C49">
        <w:rPr>
          <w:rFonts w:ascii="仿宋_GB2312" w:eastAsia="仿宋_GB2312" w:hint="eastAsia"/>
          <w:sz w:val="32"/>
          <w:szCs w:val="32"/>
        </w:rPr>
        <w:t>实践</w:t>
      </w:r>
      <w:r w:rsidRPr="008F7E8A">
        <w:rPr>
          <w:rFonts w:ascii="仿宋_GB2312" w:eastAsia="仿宋_GB2312" w:hint="eastAsia"/>
          <w:sz w:val="32"/>
          <w:szCs w:val="32"/>
        </w:rPr>
        <w:t>，</w:t>
      </w:r>
      <w:r w:rsidR="0077284C" w:rsidRPr="00177C49">
        <w:rPr>
          <w:rFonts w:ascii="仿宋_GB2312" w:eastAsia="仿宋_GB2312" w:hint="eastAsia"/>
          <w:sz w:val="32"/>
          <w:szCs w:val="32"/>
        </w:rPr>
        <w:t>聚焦新时代科技智库的定位、职能和作用，</w:t>
      </w:r>
      <w:r w:rsidR="00815A79" w:rsidRPr="008F7E8A">
        <w:rPr>
          <w:rFonts w:ascii="仿宋_GB2312" w:eastAsia="仿宋_GB2312" w:hint="eastAsia"/>
          <w:sz w:val="32"/>
          <w:szCs w:val="32"/>
        </w:rPr>
        <w:t>围绕</w:t>
      </w:r>
      <w:r w:rsidR="0077284C" w:rsidRPr="00177C49">
        <w:rPr>
          <w:rFonts w:ascii="仿宋_GB2312" w:eastAsia="仿宋_GB2312" w:hint="eastAsia"/>
          <w:sz w:val="32"/>
          <w:szCs w:val="32"/>
        </w:rPr>
        <w:t>我省“十四五”科技智库的发展目标、重大任务</w:t>
      </w:r>
      <w:r w:rsidR="0077284C">
        <w:rPr>
          <w:rFonts w:ascii="仿宋_GB2312" w:eastAsia="仿宋_GB2312" w:hint="eastAsia"/>
          <w:sz w:val="32"/>
          <w:szCs w:val="32"/>
        </w:rPr>
        <w:t>、组织形式</w:t>
      </w:r>
      <w:r w:rsidR="0077284C" w:rsidRPr="008F7E8A">
        <w:rPr>
          <w:rFonts w:ascii="仿宋_GB2312" w:eastAsia="仿宋_GB2312" w:hint="eastAsia"/>
          <w:sz w:val="32"/>
          <w:szCs w:val="32"/>
        </w:rPr>
        <w:t>、运行机制</w:t>
      </w:r>
      <w:r w:rsidR="0077284C">
        <w:rPr>
          <w:rFonts w:ascii="仿宋_GB2312" w:eastAsia="仿宋_GB2312" w:hint="eastAsia"/>
          <w:sz w:val="32"/>
          <w:szCs w:val="32"/>
        </w:rPr>
        <w:t>、</w:t>
      </w:r>
      <w:r w:rsidR="0077284C" w:rsidRPr="00177C49">
        <w:rPr>
          <w:rFonts w:ascii="仿宋_GB2312" w:eastAsia="仿宋_GB2312" w:hint="eastAsia"/>
          <w:sz w:val="32"/>
          <w:szCs w:val="32"/>
        </w:rPr>
        <w:t>创新思路</w:t>
      </w:r>
      <w:r w:rsidR="0077284C" w:rsidRPr="008F7E8A">
        <w:rPr>
          <w:rFonts w:ascii="仿宋_GB2312" w:eastAsia="仿宋_GB2312" w:hint="eastAsia"/>
          <w:sz w:val="32"/>
          <w:szCs w:val="32"/>
        </w:rPr>
        <w:t>和制度保障</w:t>
      </w:r>
      <w:r w:rsidR="0077284C">
        <w:rPr>
          <w:rFonts w:ascii="仿宋_GB2312" w:eastAsia="仿宋_GB2312" w:hint="eastAsia"/>
          <w:sz w:val="32"/>
          <w:szCs w:val="32"/>
        </w:rPr>
        <w:t>等内容</w:t>
      </w:r>
      <w:r w:rsidR="0077284C" w:rsidRPr="00177C49">
        <w:rPr>
          <w:rFonts w:ascii="仿宋_GB2312" w:eastAsia="仿宋_GB2312" w:hint="eastAsia"/>
          <w:sz w:val="32"/>
          <w:szCs w:val="32"/>
        </w:rPr>
        <w:t>展开研究</w:t>
      </w:r>
      <w:r w:rsidR="0077284C">
        <w:rPr>
          <w:rFonts w:ascii="仿宋_GB2312" w:eastAsia="仿宋_GB2312" w:hint="eastAsia"/>
          <w:sz w:val="32"/>
          <w:szCs w:val="32"/>
        </w:rPr>
        <w:t>，充分</w:t>
      </w:r>
      <w:r w:rsidR="0077284C" w:rsidRPr="008F7E8A">
        <w:rPr>
          <w:rFonts w:ascii="仿宋_GB2312" w:eastAsia="仿宋_GB2312" w:hint="eastAsia"/>
          <w:sz w:val="32"/>
          <w:szCs w:val="32"/>
        </w:rPr>
        <w:t>发挥</w:t>
      </w:r>
      <w:r w:rsidR="0077284C">
        <w:rPr>
          <w:rFonts w:ascii="仿宋_GB2312" w:eastAsia="仿宋_GB2312" w:hint="eastAsia"/>
          <w:sz w:val="32"/>
          <w:szCs w:val="32"/>
        </w:rPr>
        <w:t>科技社团以及科技工作者</w:t>
      </w:r>
      <w:r w:rsidR="0077284C" w:rsidRPr="008F7E8A">
        <w:rPr>
          <w:rFonts w:ascii="仿宋_GB2312" w:eastAsia="仿宋_GB2312" w:hint="eastAsia"/>
          <w:sz w:val="32"/>
          <w:szCs w:val="32"/>
        </w:rPr>
        <w:t>在科技智库建设中的作用，</w:t>
      </w:r>
      <w:r w:rsidRPr="008F7E8A">
        <w:rPr>
          <w:rFonts w:ascii="仿宋_GB2312" w:eastAsia="仿宋_GB2312" w:hint="eastAsia"/>
          <w:sz w:val="32"/>
          <w:szCs w:val="32"/>
        </w:rPr>
        <w:t>为</w:t>
      </w:r>
      <w:r w:rsidR="00815A79">
        <w:rPr>
          <w:rFonts w:ascii="仿宋_GB2312" w:eastAsia="仿宋_GB2312" w:hint="eastAsia"/>
          <w:sz w:val="32"/>
          <w:szCs w:val="32"/>
        </w:rPr>
        <w:t>进一步</w:t>
      </w:r>
      <w:r w:rsidRPr="008F7E8A">
        <w:rPr>
          <w:rFonts w:ascii="仿宋_GB2312" w:eastAsia="仿宋_GB2312" w:hint="eastAsia"/>
          <w:sz w:val="32"/>
          <w:szCs w:val="32"/>
        </w:rPr>
        <w:t>建立和完善江苏</w:t>
      </w:r>
      <w:r w:rsidR="00085DAB">
        <w:rPr>
          <w:rFonts w:ascii="仿宋_GB2312" w:eastAsia="仿宋_GB2312" w:hint="eastAsia"/>
          <w:sz w:val="32"/>
          <w:szCs w:val="32"/>
        </w:rPr>
        <w:t>科技智库体系建设</w:t>
      </w:r>
      <w:r w:rsidR="0077284C">
        <w:rPr>
          <w:rFonts w:ascii="仿宋_GB2312" w:eastAsia="仿宋_GB2312" w:hint="eastAsia"/>
          <w:sz w:val="32"/>
          <w:szCs w:val="32"/>
        </w:rPr>
        <w:t>，</w:t>
      </w:r>
      <w:r w:rsidR="0077284C" w:rsidRPr="00177C49">
        <w:rPr>
          <w:rFonts w:ascii="仿宋_GB2312" w:eastAsia="仿宋_GB2312" w:hint="eastAsia"/>
          <w:sz w:val="32"/>
          <w:szCs w:val="32"/>
        </w:rPr>
        <w:t>构建江苏特色的科技智库发展之路</w:t>
      </w:r>
      <w:r w:rsidRPr="008F7E8A">
        <w:rPr>
          <w:rFonts w:ascii="仿宋_GB2312" w:eastAsia="仿宋_GB2312" w:hint="eastAsia"/>
          <w:sz w:val="32"/>
          <w:szCs w:val="32"/>
        </w:rPr>
        <w:t>提供支撑。</w:t>
      </w:r>
    </w:p>
    <w:p w:rsidR="00B44272" w:rsidRPr="008B14D0" w:rsidRDefault="00B44272" w:rsidP="00FC6F6C">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3</w:t>
      </w:r>
      <w:r w:rsidRPr="008B14D0">
        <w:rPr>
          <w:rFonts w:eastAsia="楷体_GB2312" w:hint="eastAsia"/>
          <w:b/>
          <w:color w:val="000000"/>
          <w:sz w:val="32"/>
          <w:szCs w:val="32"/>
        </w:rPr>
        <w:t>.</w:t>
      </w:r>
      <w:r w:rsidRPr="0075313B">
        <w:rPr>
          <w:rFonts w:eastAsia="楷体_GB2312" w:hint="eastAsia"/>
          <w:b/>
          <w:color w:val="000000"/>
          <w:sz w:val="32"/>
          <w:szCs w:val="32"/>
        </w:rPr>
        <w:t>有效促进科技成果转化应用</w:t>
      </w:r>
      <w:r>
        <w:rPr>
          <w:rFonts w:eastAsia="楷体_GB2312" w:hint="eastAsia"/>
          <w:b/>
          <w:color w:val="000000"/>
          <w:sz w:val="32"/>
          <w:szCs w:val="32"/>
        </w:rPr>
        <w:t>机制</w:t>
      </w:r>
      <w:r w:rsidRPr="008B14D0">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ascii="仿宋_GB2312" w:eastAsia="仿宋_GB2312" w:hint="eastAsia"/>
          <w:sz w:val="32"/>
          <w:szCs w:val="32"/>
        </w:rPr>
        <w:t>重点研究如何</w:t>
      </w:r>
      <w:r w:rsidRPr="0075313B">
        <w:rPr>
          <w:rFonts w:ascii="仿宋_GB2312" w:eastAsia="仿宋_GB2312" w:hint="eastAsia"/>
          <w:sz w:val="32"/>
          <w:szCs w:val="32"/>
        </w:rPr>
        <w:t>引导广大科技工作者围绕企业创新需求，注重产学研一体化成效，</w:t>
      </w:r>
      <w:r w:rsidR="00D9501A">
        <w:rPr>
          <w:rFonts w:ascii="仿宋_GB2312" w:eastAsia="仿宋_GB2312" w:hint="eastAsia"/>
          <w:sz w:val="32"/>
          <w:szCs w:val="32"/>
        </w:rPr>
        <w:t>针对</w:t>
      </w:r>
      <w:r w:rsidR="00D9501A" w:rsidRPr="00D9501A">
        <w:rPr>
          <w:rFonts w:ascii="仿宋_GB2312" w:eastAsia="仿宋_GB2312" w:hint="eastAsia"/>
          <w:sz w:val="32"/>
          <w:szCs w:val="32"/>
        </w:rPr>
        <w:t>激励机制缺位</w:t>
      </w:r>
      <w:r w:rsidR="00D9501A">
        <w:rPr>
          <w:rFonts w:ascii="仿宋_GB2312" w:eastAsia="仿宋_GB2312" w:hint="eastAsia"/>
          <w:sz w:val="32"/>
          <w:szCs w:val="32"/>
        </w:rPr>
        <w:t>、</w:t>
      </w:r>
      <w:r w:rsidR="00D9501A" w:rsidRPr="00D9501A">
        <w:rPr>
          <w:rFonts w:ascii="仿宋_GB2312" w:eastAsia="仿宋_GB2312" w:hint="eastAsia"/>
          <w:sz w:val="32"/>
          <w:szCs w:val="32"/>
        </w:rPr>
        <w:t>工作机制不完善</w:t>
      </w:r>
      <w:r w:rsidR="00D9501A">
        <w:rPr>
          <w:rFonts w:ascii="仿宋_GB2312" w:eastAsia="仿宋_GB2312" w:hint="eastAsia"/>
          <w:sz w:val="32"/>
          <w:szCs w:val="32"/>
        </w:rPr>
        <w:t>、</w:t>
      </w:r>
      <w:r w:rsidR="00D9501A" w:rsidRPr="00D9501A">
        <w:rPr>
          <w:rFonts w:ascii="仿宋_GB2312" w:eastAsia="仿宋_GB2312" w:hint="eastAsia"/>
          <w:sz w:val="32"/>
          <w:szCs w:val="32"/>
        </w:rPr>
        <w:t>专业人才队伍缺乏</w:t>
      </w:r>
      <w:r w:rsidR="00D9501A">
        <w:rPr>
          <w:rFonts w:ascii="仿宋_GB2312" w:eastAsia="仿宋_GB2312" w:hint="eastAsia"/>
          <w:sz w:val="32"/>
          <w:szCs w:val="32"/>
        </w:rPr>
        <w:t>等问题，</w:t>
      </w:r>
      <w:r w:rsidR="00D9501A" w:rsidRPr="00D9501A">
        <w:rPr>
          <w:rFonts w:ascii="仿宋_GB2312" w:eastAsia="仿宋_GB2312" w:hint="eastAsia"/>
          <w:sz w:val="32"/>
          <w:szCs w:val="32"/>
        </w:rPr>
        <w:t>建立有利于科技成果转移转化</w:t>
      </w:r>
      <w:r w:rsidR="00D9501A">
        <w:rPr>
          <w:rFonts w:ascii="仿宋_GB2312" w:eastAsia="仿宋_GB2312" w:hint="eastAsia"/>
          <w:sz w:val="32"/>
          <w:szCs w:val="32"/>
        </w:rPr>
        <w:t>的</w:t>
      </w:r>
      <w:r w:rsidR="00D9501A" w:rsidRPr="00D9501A">
        <w:rPr>
          <w:rFonts w:ascii="仿宋_GB2312" w:eastAsia="仿宋_GB2312" w:hint="eastAsia"/>
          <w:sz w:val="32"/>
          <w:szCs w:val="32"/>
        </w:rPr>
        <w:t>体系和机制</w:t>
      </w:r>
      <w:r w:rsidR="00D9501A">
        <w:rPr>
          <w:rFonts w:ascii="仿宋_GB2312" w:eastAsia="仿宋_GB2312" w:hint="eastAsia"/>
          <w:sz w:val="32"/>
          <w:szCs w:val="32"/>
        </w:rPr>
        <w:t>，</w:t>
      </w:r>
      <w:r w:rsidR="00D9501A" w:rsidRPr="00D9501A">
        <w:rPr>
          <w:rFonts w:ascii="仿宋_GB2312" w:eastAsia="仿宋_GB2312" w:hint="eastAsia"/>
          <w:sz w:val="32"/>
          <w:szCs w:val="32"/>
        </w:rPr>
        <w:t>完善成果转化法律法规</w:t>
      </w:r>
      <w:r w:rsidR="00D9501A">
        <w:rPr>
          <w:rFonts w:ascii="仿宋_GB2312" w:eastAsia="仿宋_GB2312" w:hint="eastAsia"/>
          <w:sz w:val="32"/>
          <w:szCs w:val="32"/>
        </w:rPr>
        <w:t>，</w:t>
      </w:r>
      <w:r w:rsidR="00D9501A" w:rsidRPr="00D9501A">
        <w:rPr>
          <w:rFonts w:ascii="仿宋_GB2312" w:eastAsia="仿宋_GB2312" w:hint="eastAsia"/>
          <w:sz w:val="32"/>
          <w:szCs w:val="32"/>
        </w:rPr>
        <w:t>探索</w:t>
      </w:r>
      <w:r w:rsidR="00D9501A" w:rsidRPr="0075313B">
        <w:rPr>
          <w:rFonts w:ascii="仿宋_GB2312" w:eastAsia="仿宋_GB2312" w:hint="eastAsia"/>
          <w:sz w:val="32"/>
          <w:szCs w:val="32"/>
        </w:rPr>
        <w:t>科</w:t>
      </w:r>
      <w:r w:rsidR="00681A8B">
        <w:rPr>
          <w:rFonts w:ascii="仿宋_GB2312" w:eastAsia="仿宋_GB2312" w:hint="eastAsia"/>
          <w:sz w:val="32"/>
          <w:szCs w:val="32"/>
        </w:rPr>
        <w:t>技</w:t>
      </w:r>
      <w:r w:rsidR="00D9501A" w:rsidRPr="0075313B">
        <w:rPr>
          <w:rFonts w:ascii="仿宋_GB2312" w:eastAsia="仿宋_GB2312" w:hint="eastAsia"/>
          <w:sz w:val="32"/>
          <w:szCs w:val="32"/>
        </w:rPr>
        <w:t>服务企业发展的新路径</w:t>
      </w:r>
      <w:r w:rsidR="00D9501A">
        <w:rPr>
          <w:rFonts w:ascii="仿宋_GB2312" w:eastAsia="仿宋_GB2312" w:hint="eastAsia"/>
          <w:sz w:val="32"/>
          <w:szCs w:val="32"/>
        </w:rPr>
        <w:t>和科技</w:t>
      </w:r>
      <w:r w:rsidR="00D9501A" w:rsidRPr="00D9501A">
        <w:rPr>
          <w:rFonts w:ascii="仿宋_GB2312" w:eastAsia="仿宋_GB2312" w:hint="eastAsia"/>
          <w:sz w:val="32"/>
          <w:szCs w:val="32"/>
        </w:rPr>
        <w:t>成果转化与创新创业相结合的</w:t>
      </w:r>
      <w:r w:rsidR="00D9501A">
        <w:rPr>
          <w:rFonts w:ascii="仿宋_GB2312" w:eastAsia="仿宋_GB2312" w:hint="eastAsia"/>
          <w:sz w:val="32"/>
          <w:szCs w:val="32"/>
        </w:rPr>
        <w:t>新业态、</w:t>
      </w:r>
      <w:r w:rsidR="00D9501A" w:rsidRPr="00D9501A">
        <w:rPr>
          <w:rFonts w:ascii="仿宋_GB2312" w:eastAsia="仿宋_GB2312" w:hint="eastAsia"/>
          <w:sz w:val="32"/>
          <w:szCs w:val="32"/>
        </w:rPr>
        <w:t>新模式</w:t>
      </w:r>
      <w:r w:rsidR="00D9501A">
        <w:rPr>
          <w:rFonts w:ascii="仿宋_GB2312" w:eastAsia="仿宋_GB2312" w:hint="eastAsia"/>
          <w:sz w:val="32"/>
          <w:szCs w:val="32"/>
        </w:rPr>
        <w:t>，</w:t>
      </w:r>
      <w:r w:rsidRPr="0075313B">
        <w:rPr>
          <w:rFonts w:ascii="仿宋_GB2312" w:eastAsia="仿宋_GB2312" w:hint="eastAsia"/>
          <w:sz w:val="32"/>
          <w:szCs w:val="32"/>
        </w:rPr>
        <w:t>合力推动高水平科技成果转化和创新创业。</w:t>
      </w:r>
    </w:p>
    <w:p w:rsidR="00B44272" w:rsidRPr="008B14D0" w:rsidRDefault="00B44272" w:rsidP="00FC6F6C">
      <w:pPr>
        <w:ind w:firstLineChars="200" w:firstLine="640"/>
        <w:rPr>
          <w:rFonts w:eastAsia="楷体_GB2312"/>
          <w:b/>
          <w:color w:val="000000"/>
          <w:sz w:val="32"/>
          <w:szCs w:val="32"/>
        </w:rPr>
      </w:pPr>
      <w:r w:rsidRPr="008B14D0">
        <w:rPr>
          <w:rFonts w:eastAsia="楷体_GB2312" w:hint="eastAsia"/>
          <w:b/>
          <w:color w:val="000000"/>
          <w:sz w:val="32"/>
          <w:szCs w:val="32"/>
        </w:rPr>
        <w:t>1</w:t>
      </w:r>
      <w:r>
        <w:rPr>
          <w:rFonts w:eastAsia="楷体_GB2312" w:hint="eastAsia"/>
          <w:b/>
          <w:color w:val="000000"/>
          <w:sz w:val="32"/>
          <w:szCs w:val="32"/>
        </w:rPr>
        <w:t>4</w:t>
      </w:r>
      <w:r w:rsidRPr="008B14D0">
        <w:rPr>
          <w:rFonts w:eastAsia="楷体_GB2312" w:hint="eastAsia"/>
          <w:b/>
          <w:color w:val="000000"/>
          <w:sz w:val="32"/>
          <w:szCs w:val="32"/>
        </w:rPr>
        <w:t>.</w:t>
      </w:r>
      <w:r w:rsidRPr="0075313B">
        <w:rPr>
          <w:rFonts w:eastAsia="楷体_GB2312" w:hint="eastAsia"/>
          <w:b/>
          <w:color w:val="000000"/>
          <w:sz w:val="32"/>
          <w:szCs w:val="32"/>
        </w:rPr>
        <w:t>创新资源引进方式</w:t>
      </w:r>
      <w:r w:rsidR="00177C49">
        <w:rPr>
          <w:rFonts w:eastAsia="楷体_GB2312" w:hint="eastAsia"/>
          <w:b/>
          <w:color w:val="000000"/>
          <w:sz w:val="32"/>
          <w:szCs w:val="32"/>
        </w:rPr>
        <w:t>及</w:t>
      </w:r>
      <w:r w:rsidR="00177C49" w:rsidRPr="0075313B">
        <w:rPr>
          <w:rFonts w:eastAsia="楷体_GB2312" w:hint="eastAsia"/>
          <w:b/>
          <w:color w:val="000000"/>
          <w:sz w:val="32"/>
          <w:szCs w:val="32"/>
        </w:rPr>
        <w:t>优化</w:t>
      </w:r>
      <w:r w:rsidR="00177C49">
        <w:rPr>
          <w:rFonts w:eastAsia="楷体_GB2312" w:hint="eastAsia"/>
          <w:b/>
          <w:color w:val="000000"/>
          <w:sz w:val="32"/>
          <w:szCs w:val="32"/>
        </w:rPr>
        <w:t>配置</w:t>
      </w:r>
      <w:r>
        <w:rPr>
          <w:rFonts w:eastAsia="楷体_GB2312" w:hint="eastAsia"/>
          <w:b/>
          <w:color w:val="000000"/>
          <w:sz w:val="32"/>
          <w:szCs w:val="32"/>
        </w:rPr>
        <w:t>研究</w:t>
      </w:r>
    </w:p>
    <w:p w:rsidR="00B44272" w:rsidRDefault="00B44272" w:rsidP="00B44272">
      <w:pPr>
        <w:ind w:firstLineChars="200" w:firstLine="640"/>
        <w:jc w:val="left"/>
        <w:rPr>
          <w:rStyle w:val="hei141"/>
          <w:rFonts w:ascii="仿宋_GB2312" w:eastAsia="仿宋_GB2312"/>
          <w:sz w:val="32"/>
          <w:szCs w:val="32"/>
        </w:rPr>
      </w:pPr>
      <w:r>
        <w:rPr>
          <w:rStyle w:val="hei141"/>
          <w:rFonts w:ascii="仿宋_GB2312" w:eastAsia="仿宋_GB2312" w:hint="eastAsia"/>
          <w:sz w:val="32"/>
          <w:szCs w:val="32"/>
        </w:rPr>
        <w:t>重点</w:t>
      </w:r>
      <w:r w:rsidR="00464D6E">
        <w:rPr>
          <w:rStyle w:val="hei141"/>
          <w:rFonts w:ascii="仿宋_GB2312" w:eastAsia="仿宋_GB2312" w:hint="eastAsia"/>
          <w:sz w:val="32"/>
          <w:szCs w:val="32"/>
        </w:rPr>
        <w:t>围绕区域创新系统和创新资源组成要素的</w:t>
      </w:r>
      <w:r>
        <w:rPr>
          <w:rStyle w:val="hei141"/>
          <w:rFonts w:ascii="仿宋_GB2312" w:eastAsia="仿宋_GB2312" w:hint="eastAsia"/>
          <w:sz w:val="32"/>
          <w:szCs w:val="32"/>
        </w:rPr>
        <w:t>研究</w:t>
      </w:r>
      <w:r w:rsidR="00464D6E">
        <w:rPr>
          <w:rStyle w:val="hei141"/>
          <w:rFonts w:ascii="仿宋_GB2312" w:eastAsia="仿宋_GB2312" w:hint="eastAsia"/>
          <w:sz w:val="32"/>
          <w:szCs w:val="32"/>
        </w:rPr>
        <w:t>，</w:t>
      </w:r>
      <w:r w:rsidR="00D9501A">
        <w:rPr>
          <w:rStyle w:val="hei141"/>
          <w:rFonts w:ascii="仿宋_GB2312" w:eastAsia="仿宋_GB2312" w:hint="eastAsia"/>
          <w:sz w:val="32"/>
          <w:szCs w:val="32"/>
        </w:rPr>
        <w:t>针对</w:t>
      </w:r>
      <w:r w:rsidR="00D9501A">
        <w:rPr>
          <w:rStyle w:val="hei141"/>
          <w:rFonts w:ascii="仿宋_GB2312" w:eastAsia="仿宋_GB2312" w:hint="eastAsia"/>
          <w:sz w:val="32"/>
          <w:szCs w:val="32"/>
        </w:rPr>
        <w:lastRenderedPageBreak/>
        <w:t>创新资源总量不足</w:t>
      </w:r>
      <w:r w:rsidR="00464D6E">
        <w:rPr>
          <w:rStyle w:val="hei141"/>
          <w:rFonts w:ascii="仿宋_GB2312" w:eastAsia="仿宋_GB2312" w:hint="eastAsia"/>
          <w:sz w:val="32"/>
          <w:szCs w:val="32"/>
        </w:rPr>
        <w:t>、配置结构不合理等问题，探讨</w:t>
      </w:r>
      <w:r>
        <w:rPr>
          <w:rStyle w:val="hei141"/>
          <w:rFonts w:ascii="仿宋_GB2312" w:eastAsia="仿宋_GB2312" w:hint="eastAsia"/>
          <w:sz w:val="32"/>
          <w:szCs w:val="32"/>
        </w:rPr>
        <w:t>如何</w:t>
      </w:r>
      <w:r w:rsidRPr="0075313B">
        <w:rPr>
          <w:rStyle w:val="hei141"/>
          <w:rFonts w:ascii="仿宋_GB2312" w:eastAsia="仿宋_GB2312" w:hint="eastAsia"/>
          <w:sz w:val="32"/>
          <w:szCs w:val="32"/>
        </w:rPr>
        <w:t>主动布局和积极利用国内外创新资源，</w:t>
      </w:r>
      <w:r w:rsidR="00464D6E">
        <w:rPr>
          <w:rStyle w:val="hei141"/>
          <w:rFonts w:ascii="仿宋_GB2312" w:eastAsia="仿宋_GB2312" w:hint="eastAsia"/>
          <w:sz w:val="32"/>
          <w:szCs w:val="32"/>
        </w:rPr>
        <w:t>通过创新资源的跨区域流动实现创新资源的优化配置，构建科学合理的创新资源配置水平评价指标体系，</w:t>
      </w:r>
      <w:r w:rsidRPr="0075313B">
        <w:rPr>
          <w:rStyle w:val="hei141"/>
          <w:rFonts w:ascii="仿宋_GB2312" w:eastAsia="仿宋_GB2312" w:hint="eastAsia"/>
          <w:sz w:val="32"/>
          <w:szCs w:val="32"/>
        </w:rPr>
        <w:t>用好国家级、省级离岸创新创业基地，依托海外科技社团等组织渠道，灵活有效地引进海内外科技项目、科技人才，最大限度使各类创新资源为我所用。</w:t>
      </w:r>
    </w:p>
    <w:p w:rsidR="00B44272" w:rsidRPr="008B14D0" w:rsidRDefault="00B44272" w:rsidP="00FC6F6C">
      <w:pPr>
        <w:ind w:firstLineChars="200" w:firstLine="640"/>
        <w:rPr>
          <w:rFonts w:eastAsia="楷体_GB2312"/>
          <w:b/>
          <w:color w:val="000000"/>
          <w:sz w:val="32"/>
          <w:szCs w:val="32"/>
        </w:rPr>
      </w:pPr>
      <w:r w:rsidRPr="008B14D0">
        <w:rPr>
          <w:rFonts w:eastAsia="楷体_GB2312" w:hint="eastAsia"/>
          <w:b/>
          <w:color w:val="000000"/>
          <w:sz w:val="32"/>
          <w:szCs w:val="32"/>
        </w:rPr>
        <w:t>15.</w:t>
      </w:r>
      <w:r>
        <w:rPr>
          <w:rFonts w:eastAsia="楷体_GB2312" w:hint="eastAsia"/>
          <w:b/>
          <w:color w:val="000000"/>
          <w:sz w:val="32"/>
          <w:szCs w:val="32"/>
        </w:rPr>
        <w:t>江苏省</w:t>
      </w:r>
      <w:r w:rsidR="0077284C">
        <w:rPr>
          <w:rFonts w:eastAsia="楷体_GB2312" w:hint="eastAsia"/>
          <w:b/>
          <w:color w:val="000000"/>
          <w:sz w:val="32"/>
          <w:szCs w:val="32"/>
        </w:rPr>
        <w:t>生物</w:t>
      </w:r>
      <w:r>
        <w:rPr>
          <w:rFonts w:eastAsia="楷体_GB2312" w:hint="eastAsia"/>
          <w:b/>
          <w:color w:val="000000"/>
          <w:sz w:val="32"/>
          <w:szCs w:val="32"/>
        </w:rPr>
        <w:t>医药产业高质量发展研究</w:t>
      </w:r>
    </w:p>
    <w:p w:rsidR="00B44272" w:rsidRDefault="00B44272" w:rsidP="00B44272">
      <w:pPr>
        <w:ind w:firstLineChars="200" w:firstLine="640"/>
        <w:rPr>
          <w:rFonts w:ascii="仿宋_GB2312" w:eastAsia="仿宋_GB2312"/>
          <w:sz w:val="32"/>
          <w:szCs w:val="32"/>
        </w:rPr>
      </w:pPr>
      <w:r>
        <w:rPr>
          <w:rFonts w:ascii="仿宋_GB2312" w:eastAsia="仿宋_GB2312" w:hint="eastAsia"/>
          <w:sz w:val="32"/>
          <w:szCs w:val="32"/>
        </w:rPr>
        <w:t>主要</w:t>
      </w:r>
      <w:r w:rsidRPr="003F7C2E">
        <w:rPr>
          <w:rFonts w:ascii="仿宋_GB2312" w:eastAsia="仿宋_GB2312" w:hint="eastAsia"/>
          <w:sz w:val="32"/>
          <w:szCs w:val="32"/>
        </w:rPr>
        <w:t>分析我省</w:t>
      </w:r>
      <w:r w:rsidR="00160E8F">
        <w:rPr>
          <w:rFonts w:ascii="仿宋_GB2312" w:eastAsia="仿宋_GB2312" w:hint="eastAsia"/>
          <w:sz w:val="32"/>
          <w:szCs w:val="32"/>
        </w:rPr>
        <w:t>生物</w:t>
      </w:r>
      <w:r w:rsidRPr="003F7C2E">
        <w:rPr>
          <w:rFonts w:ascii="仿宋_GB2312" w:eastAsia="仿宋_GB2312" w:hint="eastAsia"/>
          <w:sz w:val="32"/>
          <w:szCs w:val="32"/>
        </w:rPr>
        <w:t>医药产业现状，找出</w:t>
      </w:r>
      <w:r w:rsidR="00160E8F">
        <w:rPr>
          <w:rFonts w:ascii="仿宋_GB2312" w:eastAsia="仿宋_GB2312" w:hint="eastAsia"/>
          <w:sz w:val="32"/>
          <w:szCs w:val="32"/>
        </w:rPr>
        <w:t>生物</w:t>
      </w:r>
      <w:r w:rsidRPr="003F7C2E">
        <w:rPr>
          <w:rFonts w:ascii="仿宋_GB2312" w:eastAsia="仿宋_GB2312" w:hint="eastAsia"/>
          <w:sz w:val="32"/>
          <w:szCs w:val="32"/>
        </w:rPr>
        <w:t>医药产业及其发展存在的问题和瓶颈，为</w:t>
      </w:r>
      <w:r w:rsidR="00160E8F">
        <w:rPr>
          <w:rFonts w:ascii="仿宋_GB2312" w:eastAsia="仿宋_GB2312" w:hint="eastAsia"/>
          <w:sz w:val="32"/>
          <w:szCs w:val="32"/>
        </w:rPr>
        <w:t>生物</w:t>
      </w:r>
      <w:r w:rsidRPr="003F7C2E">
        <w:rPr>
          <w:rFonts w:ascii="仿宋_GB2312" w:eastAsia="仿宋_GB2312" w:hint="eastAsia"/>
          <w:sz w:val="32"/>
          <w:szCs w:val="32"/>
        </w:rPr>
        <w:t>医药行业的科技创新规划提供参考和依据</w:t>
      </w:r>
      <w:r w:rsidR="00160E8F">
        <w:rPr>
          <w:rFonts w:ascii="仿宋_GB2312" w:eastAsia="仿宋_GB2312" w:hint="eastAsia"/>
          <w:sz w:val="32"/>
          <w:szCs w:val="32"/>
        </w:rPr>
        <w:t>。</w:t>
      </w:r>
      <w:r w:rsidRPr="001B65E4">
        <w:rPr>
          <w:rFonts w:ascii="仿宋_GB2312" w:eastAsia="仿宋_GB2312" w:hint="eastAsia"/>
          <w:sz w:val="32"/>
          <w:szCs w:val="32"/>
        </w:rPr>
        <w:t>针对生物医药生产企业、医疗单位、科研实验室有机三废资源深度净化治理难题，建立多相态污染物一体化综合治理智能化管控平台，为有机污染物治理全过程绿色监管提供服务</w:t>
      </w:r>
      <w:r>
        <w:rPr>
          <w:rFonts w:ascii="仿宋_GB2312" w:eastAsia="仿宋_GB2312" w:hint="eastAsia"/>
          <w:sz w:val="32"/>
          <w:szCs w:val="32"/>
        </w:rPr>
        <w:t>。</w:t>
      </w:r>
    </w:p>
    <w:p w:rsidR="00B44272" w:rsidRPr="008B14D0" w:rsidRDefault="00B44272" w:rsidP="00FC6F6C">
      <w:pPr>
        <w:ind w:firstLineChars="200" w:firstLine="640"/>
        <w:rPr>
          <w:rFonts w:eastAsia="楷体_GB2312"/>
          <w:b/>
          <w:color w:val="000000"/>
          <w:sz w:val="32"/>
          <w:szCs w:val="32"/>
        </w:rPr>
      </w:pPr>
      <w:r w:rsidRPr="008B14D0">
        <w:rPr>
          <w:rFonts w:eastAsia="楷体_GB2312" w:hint="eastAsia"/>
          <w:b/>
          <w:color w:val="000000"/>
          <w:sz w:val="32"/>
          <w:szCs w:val="32"/>
        </w:rPr>
        <w:t>16.</w:t>
      </w:r>
      <w:r>
        <w:rPr>
          <w:rFonts w:eastAsia="楷体_GB2312" w:hint="eastAsia"/>
          <w:b/>
          <w:color w:val="000000"/>
          <w:sz w:val="32"/>
          <w:szCs w:val="32"/>
        </w:rPr>
        <w:t>科技助力城市建设发展</w:t>
      </w:r>
      <w:r w:rsidRPr="00C74186">
        <w:rPr>
          <w:rFonts w:eastAsia="楷体_GB2312" w:hint="eastAsia"/>
          <w:b/>
          <w:color w:val="000000"/>
          <w:sz w:val="32"/>
          <w:szCs w:val="32"/>
        </w:rPr>
        <w:t>研究</w:t>
      </w:r>
    </w:p>
    <w:p w:rsidR="00B44272" w:rsidRDefault="00B44272" w:rsidP="00B44272">
      <w:pPr>
        <w:ind w:firstLineChars="200" w:firstLine="640"/>
        <w:jc w:val="left"/>
        <w:rPr>
          <w:rFonts w:ascii="仿宋_GB2312" w:eastAsia="仿宋_GB2312"/>
          <w:sz w:val="32"/>
          <w:szCs w:val="32"/>
        </w:rPr>
      </w:pPr>
      <w:r>
        <w:rPr>
          <w:rFonts w:eastAsia="仿宋_GB2312" w:hint="eastAsia"/>
          <w:sz w:val="32"/>
          <w:szCs w:val="32"/>
        </w:rPr>
        <w:t>主要围绕</w:t>
      </w:r>
      <w:r w:rsidRPr="00D778E7">
        <w:rPr>
          <w:rFonts w:eastAsia="仿宋_GB2312" w:hint="eastAsia"/>
          <w:sz w:val="32"/>
          <w:szCs w:val="32"/>
        </w:rPr>
        <w:t>加强城市宜居建设</w:t>
      </w:r>
      <w:r>
        <w:rPr>
          <w:rFonts w:eastAsia="仿宋_GB2312" w:hint="eastAsia"/>
          <w:sz w:val="32"/>
          <w:szCs w:val="32"/>
        </w:rPr>
        <w:t>、</w:t>
      </w:r>
      <w:r w:rsidRPr="00592166">
        <w:rPr>
          <w:rFonts w:eastAsia="仿宋_GB2312" w:hint="eastAsia"/>
          <w:sz w:val="32"/>
          <w:szCs w:val="32"/>
        </w:rPr>
        <w:t>城市有机更新实践探索与模式创新</w:t>
      </w:r>
      <w:r w:rsidR="00681A8B">
        <w:rPr>
          <w:rFonts w:eastAsia="仿宋_GB2312" w:hint="eastAsia"/>
          <w:sz w:val="32"/>
          <w:szCs w:val="32"/>
        </w:rPr>
        <w:t>，从</w:t>
      </w:r>
      <w:r w:rsidRPr="00D778E7">
        <w:rPr>
          <w:rFonts w:eastAsia="仿宋_GB2312" w:hint="eastAsia"/>
          <w:sz w:val="32"/>
          <w:szCs w:val="32"/>
        </w:rPr>
        <w:t>机场建设</w:t>
      </w:r>
      <w:r>
        <w:rPr>
          <w:rFonts w:eastAsia="仿宋_GB2312" w:hint="eastAsia"/>
          <w:sz w:val="32"/>
          <w:szCs w:val="32"/>
        </w:rPr>
        <w:t>、</w:t>
      </w:r>
      <w:r w:rsidRPr="00592166">
        <w:rPr>
          <w:rFonts w:eastAsia="仿宋_GB2312" w:hint="eastAsia"/>
          <w:sz w:val="32"/>
          <w:szCs w:val="32"/>
        </w:rPr>
        <w:t>都市圈多层次轨道交通系统科学合理建设</w:t>
      </w:r>
      <w:r>
        <w:rPr>
          <w:rFonts w:eastAsia="仿宋_GB2312" w:hint="eastAsia"/>
          <w:sz w:val="32"/>
          <w:szCs w:val="32"/>
        </w:rPr>
        <w:t>、</w:t>
      </w:r>
      <w:r w:rsidRPr="0031703E">
        <w:rPr>
          <w:rFonts w:eastAsia="仿宋_GB2312" w:hint="eastAsia"/>
          <w:sz w:val="32"/>
          <w:szCs w:val="32"/>
        </w:rPr>
        <w:t>都市圈市域快线建设实践</w:t>
      </w:r>
      <w:r>
        <w:rPr>
          <w:rFonts w:eastAsia="仿宋_GB2312" w:hint="eastAsia"/>
          <w:sz w:val="32"/>
          <w:szCs w:val="32"/>
        </w:rPr>
        <w:t>、</w:t>
      </w:r>
      <w:r w:rsidRPr="0031703E">
        <w:rPr>
          <w:rFonts w:eastAsia="仿宋_GB2312" w:hint="eastAsia"/>
          <w:sz w:val="32"/>
          <w:szCs w:val="32"/>
        </w:rPr>
        <w:t>大数据背景下的城市交通结构演变规律及影响因素</w:t>
      </w:r>
      <w:r>
        <w:rPr>
          <w:rFonts w:eastAsia="仿宋_GB2312" w:hint="eastAsia"/>
          <w:sz w:val="32"/>
          <w:szCs w:val="32"/>
        </w:rPr>
        <w:t>、</w:t>
      </w:r>
      <w:r w:rsidRPr="00592166">
        <w:rPr>
          <w:rFonts w:eastAsia="仿宋_GB2312" w:hint="eastAsia"/>
          <w:sz w:val="32"/>
          <w:szCs w:val="32"/>
        </w:rPr>
        <w:t>办公建筑停车配建指标优化</w:t>
      </w:r>
      <w:r>
        <w:rPr>
          <w:rFonts w:eastAsia="仿宋_GB2312" w:hint="eastAsia"/>
          <w:sz w:val="32"/>
          <w:szCs w:val="32"/>
        </w:rPr>
        <w:t>、</w:t>
      </w:r>
      <w:r w:rsidRPr="00D778E7">
        <w:rPr>
          <w:rFonts w:eastAsia="仿宋_GB2312" w:hint="eastAsia"/>
          <w:sz w:val="32"/>
          <w:szCs w:val="32"/>
        </w:rPr>
        <w:t>重大基础设施安全状况与存在问题</w:t>
      </w:r>
      <w:r>
        <w:rPr>
          <w:rFonts w:eastAsia="仿宋_GB2312" w:hint="eastAsia"/>
          <w:sz w:val="32"/>
          <w:szCs w:val="32"/>
        </w:rPr>
        <w:t>等方面开展研究，为城市建设、交通发展提供决策参考。</w:t>
      </w:r>
    </w:p>
    <w:sectPr w:rsidR="00B44272" w:rsidSect="007561E4">
      <w:footerReference w:type="default" r:id="rId6"/>
      <w:pgSz w:w="11906" w:h="16838" w:code="9"/>
      <w:pgMar w:top="1418" w:right="1701" w:bottom="158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0D" w:rsidRDefault="001D660D" w:rsidP="006F2C05">
      <w:r>
        <w:separator/>
      </w:r>
    </w:p>
  </w:endnote>
  <w:endnote w:type="continuationSeparator" w:id="1">
    <w:p w:rsidR="001D660D" w:rsidRDefault="001D660D" w:rsidP="006F2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D0" w:rsidRPr="008B14D0" w:rsidRDefault="008B14D0">
    <w:pPr>
      <w:pStyle w:val="a4"/>
      <w:jc w:val="center"/>
      <w:rPr>
        <w:sz w:val="28"/>
        <w:szCs w:val="28"/>
      </w:rPr>
    </w:pPr>
    <w:r w:rsidRPr="008B14D0">
      <w:rPr>
        <w:rFonts w:hint="eastAsia"/>
        <w:sz w:val="28"/>
        <w:szCs w:val="28"/>
      </w:rPr>
      <w:t>—</w:t>
    </w:r>
    <w:r w:rsidR="00F25601" w:rsidRPr="008B14D0">
      <w:rPr>
        <w:sz w:val="28"/>
        <w:szCs w:val="28"/>
      </w:rPr>
      <w:fldChar w:fldCharType="begin"/>
    </w:r>
    <w:r w:rsidRPr="008B14D0">
      <w:rPr>
        <w:sz w:val="28"/>
        <w:szCs w:val="28"/>
      </w:rPr>
      <w:instrText>PAGE   \* MERGEFORMAT</w:instrText>
    </w:r>
    <w:r w:rsidR="00F25601" w:rsidRPr="008B14D0">
      <w:rPr>
        <w:sz w:val="28"/>
        <w:szCs w:val="28"/>
      </w:rPr>
      <w:fldChar w:fldCharType="separate"/>
    </w:r>
    <w:r w:rsidR="00184650" w:rsidRPr="00184650">
      <w:rPr>
        <w:noProof/>
        <w:sz w:val="28"/>
        <w:szCs w:val="28"/>
        <w:lang w:val="zh-CN"/>
      </w:rPr>
      <w:t>6</w:t>
    </w:r>
    <w:r w:rsidR="00F25601" w:rsidRPr="008B14D0">
      <w:rPr>
        <w:sz w:val="28"/>
        <w:szCs w:val="28"/>
      </w:rPr>
      <w:fldChar w:fldCharType="end"/>
    </w:r>
    <w:r w:rsidRPr="008B14D0">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0D" w:rsidRDefault="001D660D" w:rsidP="006F2C05">
      <w:r>
        <w:separator/>
      </w:r>
    </w:p>
  </w:footnote>
  <w:footnote w:type="continuationSeparator" w:id="1">
    <w:p w:rsidR="001D660D" w:rsidRDefault="001D660D" w:rsidP="006F2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0957"/>
    <w:rsid w:val="00085DAB"/>
    <w:rsid w:val="0009631E"/>
    <w:rsid w:val="000C2F7C"/>
    <w:rsid w:val="00130210"/>
    <w:rsid w:val="00160E8F"/>
    <w:rsid w:val="00170A29"/>
    <w:rsid w:val="00177C49"/>
    <w:rsid w:val="00184650"/>
    <w:rsid w:val="00185337"/>
    <w:rsid w:val="00194A73"/>
    <w:rsid w:val="001B010D"/>
    <w:rsid w:val="001B65E4"/>
    <w:rsid w:val="001D660D"/>
    <w:rsid w:val="002275C6"/>
    <w:rsid w:val="00232CFF"/>
    <w:rsid w:val="00235E21"/>
    <w:rsid w:val="00263EBD"/>
    <w:rsid w:val="00277248"/>
    <w:rsid w:val="00284BA8"/>
    <w:rsid w:val="002B3005"/>
    <w:rsid w:val="002F7B38"/>
    <w:rsid w:val="00301BD5"/>
    <w:rsid w:val="0031703E"/>
    <w:rsid w:val="003413E9"/>
    <w:rsid w:val="003F7C2E"/>
    <w:rsid w:val="00410420"/>
    <w:rsid w:val="00464D6E"/>
    <w:rsid w:val="004F604B"/>
    <w:rsid w:val="00510858"/>
    <w:rsid w:val="0057220C"/>
    <w:rsid w:val="00576933"/>
    <w:rsid w:val="00587C34"/>
    <w:rsid w:val="00592166"/>
    <w:rsid w:val="005C1DC9"/>
    <w:rsid w:val="00681A8B"/>
    <w:rsid w:val="00682D5B"/>
    <w:rsid w:val="006B4C0C"/>
    <w:rsid w:val="006B574B"/>
    <w:rsid w:val="006C136C"/>
    <w:rsid w:val="006F2C05"/>
    <w:rsid w:val="0075313B"/>
    <w:rsid w:val="007561E4"/>
    <w:rsid w:val="0077284C"/>
    <w:rsid w:val="007C4B7B"/>
    <w:rsid w:val="007E2E6D"/>
    <w:rsid w:val="007F27F7"/>
    <w:rsid w:val="00815A79"/>
    <w:rsid w:val="008638E1"/>
    <w:rsid w:val="008A0957"/>
    <w:rsid w:val="008B14D0"/>
    <w:rsid w:val="008D3891"/>
    <w:rsid w:val="008D7DD9"/>
    <w:rsid w:val="008F7E8A"/>
    <w:rsid w:val="00981E44"/>
    <w:rsid w:val="009A392C"/>
    <w:rsid w:val="009D437D"/>
    <w:rsid w:val="009D48A2"/>
    <w:rsid w:val="009E6004"/>
    <w:rsid w:val="009E7ABA"/>
    <w:rsid w:val="00A71EF0"/>
    <w:rsid w:val="00AB6B34"/>
    <w:rsid w:val="00AD1B07"/>
    <w:rsid w:val="00AF6A4E"/>
    <w:rsid w:val="00B07C1B"/>
    <w:rsid w:val="00B303F2"/>
    <w:rsid w:val="00B44272"/>
    <w:rsid w:val="00B778BF"/>
    <w:rsid w:val="00B833F7"/>
    <w:rsid w:val="00BD6E85"/>
    <w:rsid w:val="00C67CBC"/>
    <w:rsid w:val="00C74154"/>
    <w:rsid w:val="00C74186"/>
    <w:rsid w:val="00CC3CAC"/>
    <w:rsid w:val="00CF0393"/>
    <w:rsid w:val="00D32D90"/>
    <w:rsid w:val="00D42E60"/>
    <w:rsid w:val="00D57F4F"/>
    <w:rsid w:val="00D778E7"/>
    <w:rsid w:val="00D9501A"/>
    <w:rsid w:val="00DF7E47"/>
    <w:rsid w:val="00E9292E"/>
    <w:rsid w:val="00EE1E70"/>
    <w:rsid w:val="00F25601"/>
    <w:rsid w:val="00F53693"/>
    <w:rsid w:val="00F831D3"/>
    <w:rsid w:val="00FA46BF"/>
    <w:rsid w:val="00FA472E"/>
    <w:rsid w:val="00FA72D6"/>
    <w:rsid w:val="00FC1909"/>
    <w:rsid w:val="00FC6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2594</Characters>
  <Application>Microsoft Office Word</Application>
  <DocSecurity>0</DocSecurity>
  <Lines>21</Lines>
  <Paragraphs>6</Paragraphs>
  <ScaleCrop>false</ScaleCrop>
  <Company>江苏省科协</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Windows 用户</cp:lastModifiedBy>
  <cp:revision>3</cp:revision>
  <cp:lastPrinted>2020-03-05T06:07:00Z</cp:lastPrinted>
  <dcterms:created xsi:type="dcterms:W3CDTF">2020-03-13T08:06:00Z</dcterms:created>
  <dcterms:modified xsi:type="dcterms:W3CDTF">2020-03-13T08:07:00Z</dcterms:modified>
</cp:coreProperties>
</file>