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中会发〔2021〕62号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66666"/>
          <w:spacing w:val="0"/>
          <w:sz w:val="36"/>
          <w:szCs w:val="36"/>
        </w:rPr>
      </w:pPr>
      <w:r>
        <w:rPr>
          <w:rStyle w:val="5"/>
          <w:rFonts w:hint="eastAsia" w:ascii="仿宋" w:hAnsi="仿宋" w:eastAsia="仿宋" w:cs="仿宋"/>
          <w:i w:val="0"/>
          <w:iCs w:val="0"/>
          <w:caps w:val="0"/>
          <w:color w:val="666666"/>
          <w:spacing w:val="0"/>
          <w:sz w:val="36"/>
          <w:szCs w:val="36"/>
          <w:bdr w:val="none" w:color="auto" w:sz="0" w:space="0"/>
          <w:shd w:val="clear" w:fill="FFFFFF"/>
        </w:rPr>
        <w:t>关于启动2021年度中华中医药学会青年求实项目申报的通知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各相关专家：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为贯彻落实习近平总书记在中央人才工作会议上的重要讲话精神，促进青年人才的快速成长，培养一批能解决行业实际问题，推动行业发展的优秀骨干，成为中医药领域高层次领军人才的重要后备力量。中华中医药学会联合创新中药关键技术国家重点实验室启动2021年度中华中医药学会青年求实项目。相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一、资助方向及遴选方式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（一）资助方向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以中华中医药学会临床优势病种沙龙成果为基础，支持中医优势病种的相关临床研究。每个项目资助金额不超过20万元（实际资助金额以签订任务书为准），支持10个项目。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（二）遴选方式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本项目按照“自愿申请、专家评审、择优资助”的原则，由中华中医药学会定向邀请临床优势病种沙龙召集专家提交相关项目申请，中华中医药学会组织专家进行论证，择优给予资助。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二、承担项目条件和要求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（一）项目负责人应符合以下基本条件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1.具有中华人民共和国国籍，且为中华中医药学会个人会员；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2.申请当年1月1日未满45周岁（含）；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3.拥护中国共产党的领导，热爱祖国，具有创新、求实、协作、奉献的科学精神和优秀的学风道德；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4.具有高级专业技术职称并有主持省部级及以上课题经历者；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5.具有中医药政策研究、理论研究、临床及应用开发研究课题及相关领域的研究经历；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6.在拟申请相关研究领域具有良好的工作基础，以及优秀的创新能力、良好的科研潜质，热爱并致力投身于中医药事业；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7.与境外单位没有正式聘用关系。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（二）为确保研究任务完成，每个项目负责人及主要研究人员</w:t>
      </w:r>
      <w:r>
        <w:rPr>
          <w:rFonts w:hint="eastAsia" w:ascii="仿宋" w:hAnsi="仿宋" w:eastAsia="仿宋" w:cs="仿宋"/>
          <w:b/>
          <w:bCs/>
          <w:i w:val="0"/>
          <w:iCs w:val="0"/>
          <w:caps w:val="0"/>
          <w:color w:val="666666"/>
          <w:spacing w:val="0"/>
          <w:sz w:val="32"/>
          <w:szCs w:val="32"/>
          <w:bdr w:val="none" w:color="auto" w:sz="0" w:space="0"/>
          <w:shd w:val="clear" w:fill="FFFFFF"/>
        </w:rPr>
        <w:t>只能申请一项</w:t>
      </w:r>
      <w:r>
        <w:rPr>
          <w:rFonts w:hint="eastAsia" w:ascii="仿宋" w:hAnsi="仿宋" w:eastAsia="仿宋" w:cs="仿宋"/>
          <w:i w:val="0"/>
          <w:iCs w:val="0"/>
          <w:caps w:val="0"/>
          <w:color w:val="666666"/>
          <w:spacing w:val="0"/>
          <w:sz w:val="32"/>
          <w:szCs w:val="32"/>
          <w:bdr w:val="none" w:color="auto" w:sz="0" w:space="0"/>
          <w:shd w:val="clear" w:fill="FFFFFF"/>
        </w:rPr>
        <w:t>，验收后可再次申报。项目负责人必须是实际主持和从事申请项目的研究人员。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（三）申请者要遵守科学道德、学术自律，实事求是填写项目申报书，保证项目申报书真实性，不得弄虚作假。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三、申报方式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申请项目直接向中华中医药学会报送申请材料。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四、申报材料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（一）申请人认真撰写申报材料，包括申报书和实施方案。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（二）2021年度项目实行无纸化申请，申报期间，无需报送纸质申报材料，申报资料接收时间为2021年11月22日-2021年</w:t>
      </w:r>
      <w:r>
        <w:rPr>
          <w:rFonts w:hint="eastAsia" w:ascii="仿宋" w:hAnsi="仿宋" w:eastAsia="仿宋" w:cs="仿宋"/>
          <w:b/>
          <w:bCs/>
          <w:i w:val="0"/>
          <w:iCs w:val="0"/>
          <w:caps w:val="0"/>
          <w:color w:val="666666"/>
          <w:spacing w:val="0"/>
          <w:sz w:val="32"/>
          <w:szCs w:val="32"/>
          <w:bdr w:val="none" w:color="auto" w:sz="0" w:space="0"/>
          <w:shd w:val="clear" w:fill="FFFFFF"/>
        </w:rPr>
        <w:t>12月3日</w:t>
      </w:r>
      <w:r>
        <w:rPr>
          <w:rFonts w:hint="eastAsia" w:ascii="仿宋" w:hAnsi="仿宋" w:eastAsia="仿宋" w:cs="仿宋"/>
          <w:i w:val="0"/>
          <w:iCs w:val="0"/>
          <w:caps w:val="0"/>
          <w:color w:val="666666"/>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三）项目评审获批后，申请人将申报资料（申报书和实施方案）的纸质版签字盖章，和签字盖章的任务书（任务书定向传送）一起提交。签字盖章的核心信息应与电子申报书严格保持一致。申报书一律用A4纸打印或复印，装订成册，一式2份。要求至少一份为原件，并在首页右上角标明“原件”，原件系指公章为原印模，签名为原笔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五、评审和签订任务书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中华中医药学会组织专家对申报项目进行评审论证，确定最终入选项目。签订项目任务书/合同书事宜将另行通知。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六、联系人和联系方式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中华中医药学会发展研究办公室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联系人：郭继华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联系方式：15910391712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联系邮箱：</w:t>
      </w:r>
      <w:r>
        <w:rPr>
          <w:rFonts w:hint="eastAsia" w:ascii="仿宋" w:hAnsi="仿宋" w:eastAsia="仿宋" w:cs="仿宋"/>
          <w:i w:val="0"/>
          <w:iCs w:val="0"/>
          <w:caps w:val="0"/>
          <w:color w:val="666666"/>
          <w:spacing w:val="0"/>
          <w:sz w:val="32"/>
          <w:szCs w:val="32"/>
          <w:u w:val="single"/>
          <w:bdr w:val="none" w:color="auto" w:sz="0" w:space="0"/>
          <w:shd w:val="clear" w:fill="FFFFFF"/>
        </w:rPr>
        <w:t>kxpjb211@163.com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附件：1.</w:t>
      </w:r>
      <w:r>
        <w:rPr>
          <w:rFonts w:ascii="Arial" w:hAnsi="Arial" w:eastAsia="仿宋" w:cs="Arial"/>
          <w:i w:val="0"/>
          <w:iCs w:val="0"/>
          <w:caps w:val="0"/>
          <w:color w:val="666666"/>
          <w:spacing w:val="0"/>
          <w:sz w:val="32"/>
          <w:szCs w:val="32"/>
          <w:u w:val="none"/>
          <w:bdr w:val="none" w:color="auto" w:sz="0" w:space="0"/>
          <w:shd w:val="clear" w:fill="FFFFFF"/>
        </w:rPr>
        <w:fldChar w:fldCharType="begin"/>
      </w:r>
      <w:r>
        <w:rPr>
          <w:rFonts w:ascii="Arial" w:hAnsi="Arial" w:eastAsia="仿宋" w:cs="Arial"/>
          <w:i w:val="0"/>
          <w:iCs w:val="0"/>
          <w:caps w:val="0"/>
          <w:color w:val="666666"/>
          <w:spacing w:val="0"/>
          <w:sz w:val="32"/>
          <w:szCs w:val="32"/>
          <w:u w:val="none"/>
          <w:bdr w:val="none" w:color="auto" w:sz="0" w:space="0"/>
          <w:shd w:val="clear" w:fill="FFFFFF"/>
        </w:rPr>
        <w:instrText xml:space="preserve"> HYPERLINK "http://www.cacm.org.cn/wp-content/uploads/2021/11/%E4%B8%AD%E5%8D%8E%E4%B8%AD%E5%8C%BB%E8%8D%AF%E5%AD%A6%E4%BC%9A%E9%9D%92%E5%B9%B4%E6%B1%82%E5%AE%9E%E9%A1%B9%E7%9B%AE%E7%94%B3%E6%8A%A5%E4%B9%A6.doc" </w:instrText>
      </w:r>
      <w:r>
        <w:rPr>
          <w:rFonts w:ascii="Arial" w:hAnsi="Arial" w:eastAsia="仿宋" w:cs="Arial"/>
          <w:i w:val="0"/>
          <w:iCs w:val="0"/>
          <w:caps w:val="0"/>
          <w:color w:val="666666"/>
          <w:spacing w:val="0"/>
          <w:sz w:val="32"/>
          <w:szCs w:val="32"/>
          <w:u w:val="none"/>
          <w:bdr w:val="none" w:color="auto" w:sz="0" w:space="0"/>
          <w:shd w:val="clear" w:fill="FFFFFF"/>
        </w:rPr>
        <w:fldChar w:fldCharType="separate"/>
      </w:r>
      <w:r>
        <w:rPr>
          <w:rStyle w:val="6"/>
          <w:rFonts w:hint="default" w:ascii="Arial" w:hAnsi="Arial" w:eastAsia="仿宋" w:cs="Arial"/>
          <w:i w:val="0"/>
          <w:iCs w:val="0"/>
          <w:caps w:val="0"/>
          <w:color w:val="666666"/>
          <w:spacing w:val="0"/>
          <w:sz w:val="32"/>
          <w:szCs w:val="32"/>
          <w:u w:val="none"/>
          <w:bdr w:val="none" w:color="auto" w:sz="0" w:space="0"/>
          <w:shd w:val="clear" w:fill="FFFFFF"/>
        </w:rPr>
        <w:t>中华中医药学会青年求实项目申报书</w:t>
      </w:r>
      <w:r>
        <w:rPr>
          <w:rFonts w:hint="default" w:ascii="Arial" w:hAnsi="Arial" w:eastAsia="仿宋" w:cs="Arial"/>
          <w:i w:val="0"/>
          <w:iCs w:val="0"/>
          <w:caps w:val="0"/>
          <w:color w:val="666666"/>
          <w:spacing w:val="0"/>
          <w:sz w:val="32"/>
          <w:szCs w:val="3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default" w:ascii="Arial" w:hAnsi="Arial" w:eastAsia="仿宋" w:cs="Arial"/>
          <w:i w:val="0"/>
          <w:iCs w:val="0"/>
          <w:caps w:val="0"/>
          <w:color w:val="666666"/>
          <w:spacing w:val="0"/>
          <w:sz w:val="32"/>
          <w:szCs w:val="32"/>
          <w:u w:val="none"/>
          <w:bdr w:val="none" w:color="auto" w:sz="0" w:space="0"/>
          <w:shd w:val="clear" w:fill="FFFFFF"/>
        </w:rPr>
        <w:fldChar w:fldCharType="begin"/>
      </w:r>
      <w:r>
        <w:rPr>
          <w:rFonts w:hint="default" w:ascii="Arial" w:hAnsi="Arial" w:eastAsia="仿宋" w:cs="Arial"/>
          <w:i w:val="0"/>
          <w:iCs w:val="0"/>
          <w:caps w:val="0"/>
          <w:color w:val="666666"/>
          <w:spacing w:val="0"/>
          <w:sz w:val="32"/>
          <w:szCs w:val="32"/>
          <w:u w:val="none"/>
          <w:bdr w:val="none" w:color="auto" w:sz="0" w:space="0"/>
          <w:shd w:val="clear" w:fill="FFFFFF"/>
        </w:rPr>
        <w:instrText xml:space="preserve"> HYPERLINK "http://www.cacm.org.cn/wp-content/uploads/2021/11/%E4%B8%AD%E5%8D%8E%E4%B8%AD%E5%8C%BB%E8%8D%AF%E5%AD%A6%E4%BC%9A%E9%9D%92%E5%B9%B4%E6%B1%82%E5%AE%9E%E9%A1%B9%E7%9B%AE%E5%AE%9E%E6%96%BD%E6%96%B9%E6%A1%88.doc" </w:instrText>
      </w:r>
      <w:r>
        <w:rPr>
          <w:rFonts w:hint="default" w:ascii="Arial" w:hAnsi="Arial" w:eastAsia="仿宋" w:cs="Arial"/>
          <w:i w:val="0"/>
          <w:iCs w:val="0"/>
          <w:caps w:val="0"/>
          <w:color w:val="666666"/>
          <w:spacing w:val="0"/>
          <w:sz w:val="32"/>
          <w:szCs w:val="32"/>
          <w:u w:val="none"/>
          <w:bdr w:val="none" w:color="auto" w:sz="0" w:space="0"/>
          <w:shd w:val="clear" w:fill="FFFFFF"/>
        </w:rPr>
        <w:fldChar w:fldCharType="separate"/>
      </w:r>
      <w:r>
        <w:rPr>
          <w:rStyle w:val="6"/>
          <w:rFonts w:hint="default" w:ascii="Arial" w:hAnsi="Arial" w:eastAsia="仿宋" w:cs="Arial"/>
          <w:i w:val="0"/>
          <w:iCs w:val="0"/>
          <w:caps w:val="0"/>
          <w:color w:val="666666"/>
          <w:spacing w:val="0"/>
          <w:sz w:val="32"/>
          <w:szCs w:val="32"/>
          <w:u w:val="none"/>
          <w:bdr w:val="none" w:color="auto" w:sz="0" w:space="0"/>
          <w:shd w:val="clear" w:fill="FFFFFF"/>
        </w:rPr>
        <w:t>           </w:t>
      </w:r>
      <w:r>
        <w:rPr>
          <w:rStyle w:val="6"/>
          <w:rFonts w:hint="eastAsia" w:ascii="Arial" w:hAnsi="Arial" w:eastAsia="仿宋" w:cs="Arial"/>
          <w:i w:val="0"/>
          <w:iCs w:val="0"/>
          <w:caps w:val="0"/>
          <w:color w:val="666666"/>
          <w:spacing w:val="0"/>
          <w:sz w:val="32"/>
          <w:szCs w:val="32"/>
          <w:u w:val="none"/>
          <w:bdr w:val="none" w:color="auto" w:sz="0" w:space="0"/>
          <w:shd w:val="clear" w:fill="FFFFFF"/>
          <w:lang w:val="en-US" w:eastAsia="zh-CN"/>
        </w:rPr>
        <w:t xml:space="preserve"> </w:t>
      </w:r>
      <w:r>
        <w:rPr>
          <w:rFonts w:hint="default" w:ascii="仿宋" w:hAnsi="仿宋" w:eastAsia="仿宋" w:cs="仿宋"/>
          <w:i w:val="0"/>
          <w:iCs w:val="0"/>
          <w:caps w:val="0"/>
          <w:color w:val="666666"/>
          <w:spacing w:val="0"/>
          <w:sz w:val="32"/>
          <w:szCs w:val="32"/>
          <w:shd w:val="clear" w:fill="FFFFFF"/>
        </w:rPr>
        <w:t>2.中华中医药学会青年求实项目实施方案</w:t>
      </w:r>
      <w:r>
        <w:rPr>
          <w:rFonts w:hint="default" w:ascii="Arial" w:hAnsi="Arial" w:eastAsia="仿宋" w:cs="Arial"/>
          <w:i w:val="0"/>
          <w:iCs w:val="0"/>
          <w:caps w:val="0"/>
          <w:color w:val="666666"/>
          <w:spacing w:val="0"/>
          <w:sz w:val="32"/>
          <w:szCs w:val="3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中华中医药学会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shd w:val="clear" w:fill="FFFFFF"/>
        </w:rPr>
        <w:t>2021年11月22日</w:t>
      </w:r>
    </w:p>
    <w:p>
      <w:pPr>
        <w:rPr>
          <w:rFonts w:ascii="Arial" w:hAnsi="Arial" w:eastAsia="宋体" w:cs="Arial"/>
          <w:b/>
          <w:bCs/>
          <w:i w:val="0"/>
          <w:iCs w:val="0"/>
          <w:caps w:val="0"/>
          <w:color w:val="1166A1"/>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22F31"/>
    <w:rsid w:val="20C67AD7"/>
    <w:rsid w:val="508D613D"/>
    <w:rsid w:val="70CA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2021-11-23T07:33:50Z</dcterms:created>
  <dc:creator>dell</dc:creator>
  <cp:lastModifiedBy>dell</cp:lastModifiedBy>
  <dcterms:modified xsi:type="dcterms:W3CDTF">2021-11-23T07:47:48Z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394612DBB20F45C58C92729DB321E2FA</vt:lpwstr>
  </property>
</Properties>
</file>