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2023年江苏省“最美科技工作者”候选人汇总表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3"/>
        <w:tblW w:w="134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8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2UwNDE4YzNjMGYyZjdjZGFjYTI4ZTQxYWJmNjMifQ=="/>
  </w:docVars>
  <w:rsids>
    <w:rsidRoot w:val="001328C2"/>
    <w:rsid w:val="001328C2"/>
    <w:rsid w:val="008C3B64"/>
    <w:rsid w:val="1BED7954"/>
    <w:rsid w:val="60A3402D"/>
    <w:rsid w:val="6F700195"/>
    <w:rsid w:val="70D23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84</Words>
  <Characters>87</Characters>
  <Lines>12</Lines>
  <Paragraphs>3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2023-05-15T08:52:00Z</dcterms:created>
  <dc:creator>Administrator</dc:creator>
  <cp:lastModifiedBy>WPS_1477474760</cp:lastModifiedBy>
  <dcterms:modified xsi:type="dcterms:W3CDTF">2023-05-19T10:06:13Z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CA57D5CCC7914BA388A6938750695CBB_13</vt:lpwstr>
  </property>
</Properties>
</file>