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32050">
      <w:pPr>
        <w:jc w:val="center"/>
        <w:rPr>
          <w:rFonts w:hint="eastAsia" w:ascii="黑体" w:hAnsi="黑体" w:eastAsia="黑体" w:cs="黑体"/>
          <w:sz w:val="52"/>
          <w:szCs w:val="52"/>
        </w:rPr>
      </w:pPr>
    </w:p>
    <w:p w14:paraId="27012EF5">
      <w:pPr>
        <w:jc w:val="center"/>
        <w:rPr>
          <w:rFonts w:hint="eastAsia" w:ascii="黑体" w:hAnsi="黑体" w:eastAsia="黑体" w:cs="黑体"/>
          <w:sz w:val="52"/>
          <w:szCs w:val="52"/>
        </w:rPr>
      </w:pPr>
      <w:r>
        <w:rPr>
          <w:rFonts w:hint="eastAsia" w:ascii="黑体" w:hAnsi="黑体" w:eastAsia="黑体" w:cs="黑体"/>
          <w:sz w:val="52"/>
          <w:szCs w:val="52"/>
        </w:rPr>
        <w:t>南京中医药大学专利奖培育项目</w:t>
      </w:r>
    </w:p>
    <w:p w14:paraId="24AEE045">
      <w:pPr>
        <w:jc w:val="center"/>
        <w:rPr>
          <w:rFonts w:hint="eastAsia" w:ascii="黑体" w:hAnsi="黑体" w:eastAsia="黑体" w:cs="黑体"/>
          <w:sz w:val="72"/>
          <w:szCs w:val="72"/>
        </w:rPr>
      </w:pPr>
      <w:r>
        <w:rPr>
          <w:rFonts w:hint="eastAsia" w:ascii="黑体" w:hAnsi="黑体" w:eastAsia="黑体" w:cs="黑体"/>
          <w:sz w:val="52"/>
          <w:szCs w:val="52"/>
        </w:rPr>
        <w:t>申报书</w:t>
      </w:r>
    </w:p>
    <w:p w14:paraId="2F8E0804">
      <w:pPr>
        <w:jc w:val="center"/>
        <w:rPr>
          <w:rFonts w:hint="eastAsia" w:ascii="黑体" w:hAnsi="黑体" w:eastAsia="黑体" w:cs="黑体"/>
          <w:sz w:val="52"/>
          <w:szCs w:val="52"/>
        </w:rPr>
      </w:pPr>
      <w:r>
        <w:rPr>
          <w:rFonts w:hint="eastAsia" w:ascii="黑体" w:hAnsi="黑体" w:eastAsia="黑体" w:cs="黑体"/>
          <w:sz w:val="52"/>
          <w:szCs w:val="52"/>
        </w:rPr>
        <w:t>（202</w:t>
      </w:r>
      <w:r>
        <w:rPr>
          <w:rFonts w:hint="eastAsia" w:ascii="黑体" w:hAnsi="黑体" w:eastAsia="黑体" w:cs="黑体"/>
          <w:sz w:val="52"/>
          <w:szCs w:val="52"/>
          <w:lang w:val="en-US" w:eastAsia="zh-CN"/>
        </w:rPr>
        <w:t>5</w:t>
      </w:r>
      <w:r>
        <w:rPr>
          <w:rFonts w:hint="eastAsia" w:ascii="黑体" w:hAnsi="黑体" w:eastAsia="黑体" w:cs="黑体"/>
          <w:sz w:val="52"/>
          <w:szCs w:val="52"/>
        </w:rPr>
        <w:t>年度）</w:t>
      </w:r>
    </w:p>
    <w:p w14:paraId="01CB006E">
      <w:pPr>
        <w:jc w:val="center"/>
        <w:rPr>
          <w:rFonts w:hint="eastAsia" w:ascii="方正大黑体_GBK" w:hAnsi="方正大黑体_GBK" w:eastAsia="方正大黑体_GBK" w:cs="方正大黑体_GBK"/>
          <w:sz w:val="52"/>
          <w:szCs w:val="52"/>
        </w:rPr>
      </w:pPr>
    </w:p>
    <w:p w14:paraId="7F9ECACC">
      <w:pPr>
        <w:jc w:val="center"/>
        <w:rPr>
          <w:rFonts w:hint="eastAsia" w:ascii="方正大黑体_GBK" w:hAnsi="方正大黑体_GBK" w:eastAsia="方正大黑体_GBK" w:cs="方正大黑体_GBK"/>
          <w:sz w:val="52"/>
          <w:szCs w:val="52"/>
        </w:rPr>
      </w:pPr>
    </w:p>
    <w:p w14:paraId="669B43FD">
      <w:pPr>
        <w:jc w:val="center"/>
        <w:rPr>
          <w:rFonts w:hint="eastAsia" w:ascii="方正大黑体_GBK" w:hAnsi="方正大黑体_GBK" w:eastAsia="方正大黑体_GBK" w:cs="方正大黑体_GBK"/>
          <w:sz w:val="52"/>
          <w:szCs w:val="52"/>
        </w:rPr>
      </w:pPr>
    </w:p>
    <w:p w14:paraId="64AC3F56">
      <w:pPr>
        <w:ind w:firstLine="1600" w:firstLineChars="500"/>
        <w:jc w:val="both"/>
        <w:rPr>
          <w:rFonts w:hint="default" w:ascii="黑体" w:hAnsi="黑体" w:eastAsia="黑体" w:cs="黑体"/>
          <w:sz w:val="32"/>
          <w:szCs w:val="32"/>
          <w:u w:val="single"/>
          <w:lang w:val="en-US" w:eastAsia="zh-CN"/>
        </w:rPr>
      </w:pPr>
      <w:r>
        <w:rPr>
          <w:rFonts w:hint="eastAsia" w:ascii="黑体" w:hAnsi="黑体" w:eastAsia="黑体" w:cs="黑体"/>
          <w:sz w:val="32"/>
          <w:szCs w:val="32"/>
          <w:lang w:val="en-US" w:eastAsia="zh-CN"/>
        </w:rPr>
        <w:t>专利名称：</w:t>
      </w:r>
      <w:r>
        <w:rPr>
          <w:rFonts w:hint="eastAsia" w:ascii="黑体" w:hAnsi="黑体" w:eastAsia="黑体" w:cs="黑体"/>
          <w:sz w:val="32"/>
          <w:szCs w:val="32"/>
          <w:u w:val="single"/>
          <w:lang w:val="en-US" w:eastAsia="zh-CN"/>
        </w:rPr>
        <w:t xml:space="preserve">                          </w:t>
      </w:r>
    </w:p>
    <w:p w14:paraId="7DC2008A">
      <w:pPr>
        <w:ind w:firstLine="1600" w:firstLineChars="500"/>
        <w:jc w:val="both"/>
        <w:rPr>
          <w:rFonts w:hint="default" w:ascii="黑体" w:hAnsi="黑体" w:eastAsia="黑体" w:cs="黑体"/>
          <w:sz w:val="32"/>
          <w:szCs w:val="32"/>
          <w:u w:val="single"/>
          <w:lang w:val="en-US" w:eastAsia="zh-CN"/>
        </w:rPr>
      </w:pPr>
      <w:r>
        <w:rPr>
          <w:rFonts w:hint="eastAsia" w:ascii="黑体" w:hAnsi="黑体" w:eastAsia="黑体" w:cs="黑体"/>
          <w:sz w:val="32"/>
          <w:szCs w:val="32"/>
          <w:lang w:val="en-US" w:eastAsia="zh-CN"/>
        </w:rPr>
        <w:t>申报</w:t>
      </w:r>
      <w:r>
        <w:rPr>
          <w:rFonts w:hint="eastAsia" w:ascii="黑体" w:hAnsi="黑体" w:eastAsia="黑体" w:cs="黑体"/>
          <w:sz w:val="32"/>
          <w:szCs w:val="32"/>
        </w:rPr>
        <w:t>项目</w:t>
      </w:r>
      <w:r>
        <w:rPr>
          <w:rFonts w:hint="eastAsia" w:ascii="黑体" w:hAnsi="黑体" w:eastAsia="黑体" w:cs="黑体"/>
          <w:sz w:val="32"/>
          <w:szCs w:val="32"/>
          <w:lang w:eastAsia="zh-CN"/>
        </w:rPr>
        <w:t>：</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lang w:val="en-US" w:eastAsia="zh-CN"/>
        </w:rPr>
        <w:sym w:font="Wingdings 2" w:char="00A3"/>
      </w:r>
      <w:r>
        <w:rPr>
          <w:rFonts w:hint="eastAsia" w:ascii="黑体" w:hAnsi="黑体" w:eastAsia="黑体" w:cs="黑体"/>
          <w:sz w:val="32"/>
          <w:szCs w:val="32"/>
          <w:u w:val="single"/>
          <w:lang w:val="en-US" w:eastAsia="zh-CN"/>
        </w:rPr>
        <w:t xml:space="preserve">中国专利奖培育项目    </w:t>
      </w:r>
    </w:p>
    <w:p w14:paraId="70EE8E7E">
      <w:pPr>
        <w:ind w:firstLine="1920" w:firstLineChars="600"/>
        <w:jc w:val="both"/>
        <w:rPr>
          <w:rFonts w:hint="default" w:ascii="黑体" w:hAnsi="黑体" w:eastAsia="黑体" w:cs="黑体"/>
          <w:sz w:val="32"/>
          <w:szCs w:val="32"/>
          <w:u w:val="single"/>
          <w:lang w:val="en-US" w:eastAsia="zh-CN"/>
        </w:rPr>
      </w:pP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lang w:val="en-US" w:eastAsia="zh-CN"/>
        </w:rPr>
        <w:sym w:font="Wingdings 2" w:char="00A3"/>
      </w:r>
      <w:r>
        <w:rPr>
          <w:rFonts w:hint="eastAsia" w:ascii="黑体" w:hAnsi="黑体" w:eastAsia="黑体" w:cs="黑体"/>
          <w:sz w:val="32"/>
          <w:szCs w:val="32"/>
          <w:u w:val="single"/>
          <w:lang w:val="en-US" w:eastAsia="zh-CN"/>
        </w:rPr>
        <w:t xml:space="preserve">南京专利奖培育项目    </w:t>
      </w:r>
    </w:p>
    <w:p w14:paraId="662F5F1D">
      <w:pPr>
        <w:ind w:firstLine="1600" w:firstLineChars="500"/>
        <w:jc w:val="both"/>
        <w:rPr>
          <w:rFonts w:hint="eastAsia" w:ascii="黑体" w:hAnsi="黑体" w:eastAsia="黑体" w:cs="黑体"/>
          <w:sz w:val="32"/>
          <w:szCs w:val="32"/>
          <w:u w:val="single"/>
          <w:lang w:val="en-US" w:eastAsia="zh-CN"/>
        </w:rPr>
      </w:pPr>
      <w:r>
        <w:rPr>
          <w:rFonts w:hint="eastAsia" w:ascii="黑体" w:hAnsi="黑体" w:eastAsia="黑体" w:cs="黑体"/>
          <w:sz w:val="32"/>
          <w:szCs w:val="32"/>
          <w:lang w:val="en-US" w:eastAsia="zh-CN"/>
        </w:rPr>
        <w:t>负 责 人：</w:t>
      </w:r>
      <w:r>
        <w:rPr>
          <w:rFonts w:hint="eastAsia" w:ascii="黑体" w:hAnsi="黑体" w:eastAsia="黑体" w:cs="黑体"/>
          <w:sz w:val="32"/>
          <w:szCs w:val="32"/>
          <w:u w:val="single"/>
          <w:lang w:val="en-US" w:eastAsia="zh-CN"/>
        </w:rPr>
        <w:t xml:space="preserve">                           </w:t>
      </w:r>
    </w:p>
    <w:p w14:paraId="796F880C">
      <w:pPr>
        <w:ind w:firstLine="1600" w:firstLineChars="500"/>
        <w:jc w:val="both"/>
        <w:rPr>
          <w:rFonts w:hint="default" w:ascii="方正大黑体_GBK" w:hAnsi="方正大黑体_GBK" w:eastAsia="方正大黑体_GBK" w:cs="方正大黑体_GBK"/>
          <w:sz w:val="32"/>
          <w:szCs w:val="32"/>
          <w:u w:val="single"/>
          <w:lang w:val="en-US" w:eastAsia="zh-CN"/>
        </w:rPr>
      </w:pPr>
      <w:r>
        <w:rPr>
          <w:rFonts w:hint="eastAsia" w:ascii="黑体" w:hAnsi="黑体" w:eastAsia="黑体" w:cs="黑体"/>
          <w:sz w:val="32"/>
          <w:szCs w:val="32"/>
          <w:u w:val="none"/>
          <w:lang w:val="en-US" w:eastAsia="zh-CN"/>
        </w:rPr>
        <w:t>所属学院：</w:t>
      </w:r>
      <w:r>
        <w:rPr>
          <w:rFonts w:hint="eastAsia" w:ascii="黑体" w:hAnsi="黑体" w:eastAsia="黑体" w:cs="黑体"/>
          <w:sz w:val="32"/>
          <w:szCs w:val="32"/>
          <w:u w:val="single"/>
          <w:lang w:val="en-US" w:eastAsia="zh-CN"/>
        </w:rPr>
        <w:t xml:space="preserve">        </w:t>
      </w:r>
      <w:r>
        <w:rPr>
          <w:rFonts w:hint="eastAsia" w:ascii="方正大黑体_GBK" w:hAnsi="方正大黑体_GBK" w:eastAsia="方正大黑体_GBK" w:cs="方正大黑体_GBK"/>
          <w:sz w:val="32"/>
          <w:szCs w:val="32"/>
          <w:u w:val="single"/>
          <w:lang w:val="en-US" w:eastAsia="zh-CN"/>
        </w:rPr>
        <w:t xml:space="preserve">                   </w:t>
      </w:r>
    </w:p>
    <w:p w14:paraId="596193A0">
      <w:pPr>
        <w:rPr>
          <w:rFonts w:hint="eastAsia"/>
          <w:sz w:val="28"/>
          <w:szCs w:val="28"/>
        </w:rPr>
      </w:pPr>
      <w:r>
        <w:rPr>
          <w:rFonts w:hint="eastAsia"/>
          <w:sz w:val="28"/>
          <w:szCs w:val="28"/>
        </w:rPr>
        <w:br w:type="page"/>
      </w:r>
    </w:p>
    <w:p w14:paraId="79986982">
      <w:pPr>
        <w:jc w:val="center"/>
        <w:rPr>
          <w:rFonts w:ascii="微软雅黑" w:hAnsi="宋体" w:eastAsia="微软雅黑" w:cs="宋体"/>
          <w:b/>
          <w:kern w:val="0"/>
          <w:sz w:val="44"/>
          <w:szCs w:val="44"/>
        </w:rPr>
      </w:pPr>
      <w:r>
        <w:rPr>
          <w:rFonts w:hint="eastAsia" w:ascii="微软雅黑" w:hAnsi="宋体" w:eastAsia="微软雅黑" w:cs="宋体"/>
          <w:b/>
          <w:kern w:val="0"/>
          <w:sz w:val="44"/>
          <w:szCs w:val="44"/>
        </w:rPr>
        <w:t>一、申报项目基本信息</w:t>
      </w:r>
    </w:p>
    <w:tbl>
      <w:tblPr>
        <w:tblStyle w:val="4"/>
        <w:tblW w:w="8522" w:type="dxa"/>
        <w:tblInd w:w="0" w:type="dxa"/>
        <w:tblLayout w:type="fixed"/>
        <w:tblCellMar>
          <w:top w:w="0" w:type="dxa"/>
          <w:left w:w="108" w:type="dxa"/>
          <w:bottom w:w="0" w:type="dxa"/>
          <w:right w:w="108" w:type="dxa"/>
        </w:tblCellMar>
      </w:tblPr>
      <w:tblGrid>
        <w:gridCol w:w="2236"/>
        <w:gridCol w:w="1890"/>
        <w:gridCol w:w="640"/>
        <w:gridCol w:w="1167"/>
        <w:gridCol w:w="493"/>
        <w:gridCol w:w="162"/>
        <w:gridCol w:w="1934"/>
      </w:tblGrid>
      <w:tr w14:paraId="06EB1E4D">
        <w:tblPrEx>
          <w:tblCellMar>
            <w:top w:w="0" w:type="dxa"/>
            <w:left w:w="108" w:type="dxa"/>
            <w:bottom w:w="0" w:type="dxa"/>
            <w:right w:w="108" w:type="dxa"/>
          </w:tblCellMar>
        </w:tblPrEx>
        <w:trPr>
          <w:trHeight w:val="624" w:hRule="atLeast"/>
        </w:trPr>
        <w:tc>
          <w:tcPr>
            <w:tcW w:w="2236" w:type="dxa"/>
            <w:tcBorders>
              <w:top w:val="single" w:color="auto" w:sz="8" w:space="0"/>
              <w:left w:val="single" w:color="auto" w:sz="8" w:space="0"/>
              <w:bottom w:val="single" w:color="auto" w:sz="4" w:space="0"/>
              <w:right w:val="single" w:color="auto" w:sz="4" w:space="0"/>
            </w:tcBorders>
            <w:vAlign w:val="center"/>
          </w:tcPr>
          <w:p w14:paraId="1D726CAD">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2530" w:type="dxa"/>
            <w:gridSpan w:val="2"/>
            <w:tcBorders>
              <w:top w:val="single" w:color="auto" w:sz="8" w:space="0"/>
              <w:left w:val="nil"/>
              <w:bottom w:val="single" w:color="auto" w:sz="4" w:space="0"/>
              <w:right w:val="single" w:color="000000" w:sz="8" w:space="0"/>
            </w:tcBorders>
            <w:vAlign w:val="center"/>
          </w:tcPr>
          <w:p w14:paraId="49BFE83D">
            <w:pPr>
              <w:widowControl/>
              <w:jc w:val="center"/>
              <w:rPr>
                <w:rFonts w:ascii="仿宋_GB2312" w:hAnsi="宋体" w:eastAsia="仿宋_GB2312" w:cs="宋体"/>
                <w:kern w:val="0"/>
                <w:sz w:val="28"/>
                <w:szCs w:val="28"/>
              </w:rPr>
            </w:pPr>
          </w:p>
        </w:tc>
        <w:tc>
          <w:tcPr>
            <w:tcW w:w="1660" w:type="dxa"/>
            <w:gridSpan w:val="2"/>
            <w:tcBorders>
              <w:top w:val="single" w:color="auto" w:sz="8" w:space="0"/>
              <w:left w:val="nil"/>
              <w:bottom w:val="single" w:color="auto" w:sz="4" w:space="0"/>
              <w:right w:val="single" w:color="000000" w:sz="8" w:space="0"/>
            </w:tcBorders>
            <w:vAlign w:val="center"/>
          </w:tcPr>
          <w:p w14:paraId="517D8616">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lang w:val="en-US" w:eastAsia="zh-CN"/>
              </w:rPr>
              <w:t>授权公告日</w:t>
            </w:r>
          </w:p>
        </w:tc>
        <w:tc>
          <w:tcPr>
            <w:tcW w:w="2096" w:type="dxa"/>
            <w:gridSpan w:val="2"/>
            <w:tcBorders>
              <w:top w:val="single" w:color="auto" w:sz="8" w:space="0"/>
              <w:left w:val="nil"/>
              <w:bottom w:val="single" w:color="auto" w:sz="4" w:space="0"/>
              <w:right w:val="single" w:color="000000" w:sz="8" w:space="0"/>
            </w:tcBorders>
            <w:vAlign w:val="center"/>
          </w:tcPr>
          <w:p w14:paraId="7603AD1E">
            <w:pPr>
              <w:widowControl/>
              <w:jc w:val="center"/>
              <w:rPr>
                <w:rFonts w:ascii="仿宋_GB2312" w:hAnsi="宋体" w:eastAsia="仿宋_GB2312" w:cs="宋体"/>
                <w:kern w:val="0"/>
                <w:sz w:val="28"/>
                <w:szCs w:val="28"/>
              </w:rPr>
            </w:pPr>
          </w:p>
        </w:tc>
      </w:tr>
      <w:tr w14:paraId="21625722">
        <w:tblPrEx>
          <w:tblCellMar>
            <w:top w:w="0" w:type="dxa"/>
            <w:left w:w="108" w:type="dxa"/>
            <w:bottom w:w="0" w:type="dxa"/>
            <w:right w:w="108" w:type="dxa"/>
          </w:tblCellMar>
        </w:tblPrEx>
        <w:trPr>
          <w:trHeight w:val="624" w:hRule="atLeast"/>
        </w:trPr>
        <w:tc>
          <w:tcPr>
            <w:tcW w:w="2236" w:type="dxa"/>
            <w:tcBorders>
              <w:top w:val="nil"/>
              <w:left w:val="single" w:color="auto" w:sz="8" w:space="0"/>
              <w:bottom w:val="single" w:color="auto" w:sz="4" w:space="0"/>
              <w:right w:val="single" w:color="auto" w:sz="4" w:space="0"/>
            </w:tcBorders>
            <w:vAlign w:val="center"/>
          </w:tcPr>
          <w:p w14:paraId="61CA95A8">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286" w:type="dxa"/>
            <w:gridSpan w:val="6"/>
            <w:tcBorders>
              <w:top w:val="single" w:color="auto" w:sz="4" w:space="0"/>
              <w:left w:val="nil"/>
              <w:bottom w:val="single" w:color="auto" w:sz="4" w:space="0"/>
              <w:right w:val="single" w:color="000000" w:sz="8" w:space="0"/>
            </w:tcBorders>
            <w:vAlign w:val="center"/>
          </w:tcPr>
          <w:p w14:paraId="33DC3176">
            <w:pPr>
              <w:widowControl/>
              <w:jc w:val="center"/>
              <w:rPr>
                <w:rFonts w:ascii="仿宋_GB2312" w:hAnsi="宋体" w:eastAsia="仿宋_GB2312" w:cs="宋体"/>
                <w:kern w:val="0"/>
                <w:sz w:val="28"/>
                <w:szCs w:val="28"/>
              </w:rPr>
            </w:pPr>
          </w:p>
        </w:tc>
      </w:tr>
      <w:tr w14:paraId="35886D7E">
        <w:tblPrEx>
          <w:tblCellMar>
            <w:top w:w="0" w:type="dxa"/>
            <w:left w:w="108" w:type="dxa"/>
            <w:bottom w:w="0" w:type="dxa"/>
            <w:right w:w="108" w:type="dxa"/>
          </w:tblCellMar>
        </w:tblPrEx>
        <w:trPr>
          <w:trHeight w:val="624" w:hRule="atLeast"/>
        </w:trPr>
        <w:tc>
          <w:tcPr>
            <w:tcW w:w="2236" w:type="dxa"/>
            <w:tcBorders>
              <w:top w:val="nil"/>
              <w:left w:val="single" w:color="auto" w:sz="8" w:space="0"/>
              <w:bottom w:val="single" w:color="auto" w:sz="4" w:space="0"/>
              <w:right w:val="single" w:color="auto" w:sz="4" w:space="0"/>
            </w:tcBorders>
            <w:vAlign w:val="center"/>
          </w:tcPr>
          <w:p w14:paraId="7649EC5A">
            <w:pPr>
              <w:widowControl/>
              <w:jc w:val="center"/>
              <w:rPr>
                <w:rFonts w:hint="default"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lang w:val="en-US" w:eastAsia="zh-CN"/>
              </w:rPr>
              <w:t>专利类别</w:t>
            </w:r>
          </w:p>
        </w:tc>
        <w:tc>
          <w:tcPr>
            <w:tcW w:w="6286" w:type="dxa"/>
            <w:gridSpan w:val="6"/>
            <w:tcBorders>
              <w:top w:val="single" w:color="auto" w:sz="4" w:space="0"/>
              <w:left w:val="nil"/>
              <w:bottom w:val="single" w:color="auto" w:sz="4" w:space="0"/>
              <w:right w:val="single" w:color="000000" w:sz="8" w:space="0"/>
            </w:tcBorders>
            <w:vAlign w:val="center"/>
          </w:tcPr>
          <w:p w14:paraId="3CA703B7">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sym w:font="Wingdings 2" w:char="00A3"/>
            </w:r>
            <w:r>
              <w:rPr>
                <w:rFonts w:hint="eastAsia" w:ascii="仿宋_GB2312" w:hAnsi="宋体" w:eastAsia="仿宋_GB2312" w:cs="宋体"/>
                <w:kern w:val="0"/>
                <w:sz w:val="28"/>
                <w:szCs w:val="28"/>
              </w:rPr>
              <w:t>发明</w:t>
            </w:r>
            <w:r>
              <w:rPr>
                <w:rFonts w:hint="eastAsia" w:ascii="仿宋_GB2312" w:hAnsi="宋体" w:eastAsia="仿宋_GB2312" w:cs="宋体"/>
                <w:kern w:val="0"/>
                <w:sz w:val="28"/>
                <w:szCs w:val="28"/>
                <w:lang w:val="en-US" w:eastAsia="zh-CN"/>
              </w:rPr>
              <w:t xml:space="preserve">专利   </w:t>
            </w:r>
            <w:r>
              <w:rPr>
                <w:rFonts w:hint="eastAsia" w:ascii="仿宋_GB2312" w:hAnsi="宋体" w:eastAsia="仿宋_GB2312" w:cs="宋体"/>
                <w:kern w:val="0"/>
                <w:sz w:val="28"/>
                <w:szCs w:val="28"/>
              </w:rPr>
              <w:sym w:font="Wingdings 2" w:char="00A3"/>
            </w:r>
            <w:r>
              <w:rPr>
                <w:rFonts w:hint="eastAsia" w:ascii="仿宋_GB2312" w:hAnsi="宋体" w:eastAsia="仿宋_GB2312" w:cs="宋体"/>
                <w:kern w:val="0"/>
                <w:sz w:val="28"/>
                <w:szCs w:val="28"/>
              </w:rPr>
              <w:t>实用新型</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sym w:font="Wingdings 2" w:char="00A3"/>
            </w:r>
            <w:r>
              <w:rPr>
                <w:rFonts w:hint="eastAsia" w:ascii="仿宋_GB2312" w:hAnsi="宋体" w:eastAsia="仿宋_GB2312" w:cs="宋体"/>
                <w:kern w:val="0"/>
                <w:sz w:val="28"/>
                <w:szCs w:val="28"/>
              </w:rPr>
              <w:t>外观设计</w:t>
            </w:r>
          </w:p>
        </w:tc>
      </w:tr>
      <w:tr w14:paraId="2EE743FD">
        <w:tblPrEx>
          <w:tblCellMar>
            <w:top w:w="0" w:type="dxa"/>
            <w:left w:w="108" w:type="dxa"/>
            <w:bottom w:w="0" w:type="dxa"/>
            <w:right w:w="108" w:type="dxa"/>
          </w:tblCellMar>
        </w:tblPrEx>
        <w:trPr>
          <w:trHeight w:val="624" w:hRule="atLeast"/>
        </w:trPr>
        <w:tc>
          <w:tcPr>
            <w:tcW w:w="2236" w:type="dxa"/>
            <w:tcBorders>
              <w:top w:val="nil"/>
              <w:left w:val="single" w:color="auto" w:sz="8" w:space="0"/>
              <w:bottom w:val="single" w:color="auto" w:sz="4" w:space="0"/>
              <w:right w:val="single" w:color="auto" w:sz="4" w:space="0"/>
            </w:tcBorders>
            <w:vAlign w:val="center"/>
          </w:tcPr>
          <w:p w14:paraId="54B56FF8">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286" w:type="dxa"/>
            <w:gridSpan w:val="6"/>
            <w:tcBorders>
              <w:top w:val="single" w:color="auto" w:sz="4" w:space="0"/>
              <w:left w:val="nil"/>
              <w:bottom w:val="single" w:color="auto" w:sz="4" w:space="0"/>
              <w:right w:val="single" w:color="000000" w:sz="8" w:space="0"/>
            </w:tcBorders>
            <w:vAlign w:val="center"/>
          </w:tcPr>
          <w:p w14:paraId="4F9554E9">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有多个专利权人的，专利权人之间用顿号隔开</w:t>
            </w:r>
            <w:r>
              <w:rPr>
                <w:rFonts w:hint="eastAsia" w:ascii="仿宋_GB2312" w:hAnsi="宋体" w:eastAsia="仿宋_GB2312" w:cs="宋体"/>
                <w:kern w:val="0"/>
                <w:sz w:val="28"/>
                <w:szCs w:val="28"/>
                <w:lang w:eastAsia="zh-CN"/>
              </w:rPr>
              <w:t>）</w:t>
            </w:r>
          </w:p>
        </w:tc>
      </w:tr>
      <w:tr w14:paraId="39A3B9EF">
        <w:tblPrEx>
          <w:tblCellMar>
            <w:top w:w="0" w:type="dxa"/>
            <w:left w:w="108" w:type="dxa"/>
            <w:bottom w:w="0" w:type="dxa"/>
            <w:right w:w="108" w:type="dxa"/>
          </w:tblCellMar>
        </w:tblPrEx>
        <w:trPr>
          <w:trHeight w:val="624" w:hRule="atLeast"/>
        </w:trPr>
        <w:tc>
          <w:tcPr>
            <w:tcW w:w="2236" w:type="dxa"/>
            <w:tcBorders>
              <w:top w:val="nil"/>
              <w:left w:val="single" w:color="auto" w:sz="8" w:space="0"/>
              <w:bottom w:val="single" w:color="auto" w:sz="4" w:space="0"/>
              <w:right w:val="single" w:color="auto" w:sz="4" w:space="0"/>
            </w:tcBorders>
            <w:vAlign w:val="center"/>
          </w:tcPr>
          <w:p w14:paraId="7928167A">
            <w:pPr>
              <w:widowControl/>
              <w:jc w:val="center"/>
              <w:rPr>
                <w:rFonts w:hint="eastAsia"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rPr>
              <w:t>发明人</w:t>
            </w:r>
            <w:r>
              <w:rPr>
                <w:rFonts w:hint="eastAsia" w:ascii="仿宋_GB2312" w:hAnsi="宋体" w:eastAsia="仿宋_GB2312" w:cs="宋体"/>
                <w:b/>
                <w:bCs/>
                <w:kern w:val="0"/>
                <w:sz w:val="28"/>
                <w:szCs w:val="28"/>
                <w:lang w:val="en-US" w:eastAsia="zh-CN"/>
              </w:rPr>
              <w:t>/</w:t>
            </w:r>
            <w:r>
              <w:rPr>
                <w:rFonts w:hint="eastAsia" w:ascii="仿宋_GB2312" w:hAnsi="宋体" w:eastAsia="仿宋_GB2312" w:cs="宋体"/>
                <w:b/>
                <w:bCs/>
                <w:kern w:val="0"/>
                <w:sz w:val="28"/>
                <w:szCs w:val="28"/>
              </w:rPr>
              <w:t>设计人</w:t>
            </w:r>
          </w:p>
        </w:tc>
        <w:tc>
          <w:tcPr>
            <w:tcW w:w="6286" w:type="dxa"/>
            <w:gridSpan w:val="6"/>
            <w:tcBorders>
              <w:top w:val="single" w:color="auto" w:sz="4" w:space="0"/>
              <w:left w:val="nil"/>
              <w:bottom w:val="single" w:color="auto" w:sz="4" w:space="0"/>
              <w:right w:val="single" w:color="000000" w:sz="8" w:space="0"/>
            </w:tcBorders>
            <w:vAlign w:val="center"/>
          </w:tcPr>
          <w:p w14:paraId="11F330CC">
            <w:pPr>
              <w:widowControl/>
              <w:jc w:val="center"/>
              <w:rPr>
                <w:rFonts w:ascii="仿宋_GB2312" w:hAnsi="宋体" w:eastAsia="仿宋_GB2312" w:cs="宋体"/>
                <w:kern w:val="0"/>
                <w:sz w:val="28"/>
                <w:szCs w:val="28"/>
              </w:rPr>
            </w:pPr>
          </w:p>
        </w:tc>
      </w:tr>
      <w:tr w14:paraId="69EC998B">
        <w:tblPrEx>
          <w:tblCellMar>
            <w:top w:w="0" w:type="dxa"/>
            <w:left w:w="108" w:type="dxa"/>
            <w:bottom w:w="0" w:type="dxa"/>
            <w:right w:w="108" w:type="dxa"/>
          </w:tblCellMar>
        </w:tblPrEx>
        <w:trPr>
          <w:trHeight w:val="624" w:hRule="atLeast"/>
        </w:trPr>
        <w:tc>
          <w:tcPr>
            <w:tcW w:w="2236" w:type="dxa"/>
            <w:tcBorders>
              <w:top w:val="nil"/>
              <w:left w:val="single" w:color="auto" w:sz="8" w:space="0"/>
              <w:bottom w:val="single" w:color="auto" w:sz="4" w:space="0"/>
              <w:right w:val="single" w:color="auto" w:sz="4" w:space="0"/>
            </w:tcBorders>
            <w:vAlign w:val="center"/>
          </w:tcPr>
          <w:p w14:paraId="27067C09">
            <w:pPr>
              <w:widowControl/>
              <w:jc w:val="center"/>
              <w:rPr>
                <w:rFonts w:hint="eastAsia" w:ascii="仿宋_GB2312" w:hAnsi="宋体" w:eastAsia="仿宋_GB2312" w:cs="宋体"/>
                <w:b/>
                <w:bCs/>
                <w:kern w:val="0"/>
                <w:sz w:val="28"/>
                <w:szCs w:val="28"/>
                <w:lang w:eastAsia="zh-CN"/>
              </w:rPr>
            </w:pPr>
            <w:r>
              <w:rPr>
                <w:rFonts w:hint="eastAsia" w:ascii="仿宋_GB2312" w:hAnsi="宋体" w:eastAsia="仿宋_GB2312" w:cs="宋体"/>
                <w:b/>
                <w:bCs/>
                <w:kern w:val="0"/>
                <w:sz w:val="28"/>
                <w:szCs w:val="28"/>
                <w:lang w:val="en-US" w:eastAsia="zh-CN"/>
              </w:rPr>
              <w:t>项目负责人</w:t>
            </w:r>
          </w:p>
        </w:tc>
        <w:tc>
          <w:tcPr>
            <w:tcW w:w="1890" w:type="dxa"/>
            <w:tcBorders>
              <w:top w:val="single" w:color="auto" w:sz="4" w:space="0"/>
              <w:left w:val="nil"/>
              <w:bottom w:val="single" w:color="auto" w:sz="4" w:space="0"/>
              <w:right w:val="single" w:color="000000" w:sz="8" w:space="0"/>
            </w:tcBorders>
            <w:vAlign w:val="center"/>
          </w:tcPr>
          <w:p w14:paraId="3ED11C7E">
            <w:pPr>
              <w:widowControl/>
              <w:jc w:val="center"/>
              <w:rPr>
                <w:rFonts w:ascii="仿宋_GB2312" w:hAnsi="宋体" w:eastAsia="仿宋_GB2312" w:cs="宋体"/>
                <w:kern w:val="0"/>
                <w:sz w:val="28"/>
                <w:szCs w:val="28"/>
              </w:rPr>
            </w:pPr>
          </w:p>
        </w:tc>
        <w:tc>
          <w:tcPr>
            <w:tcW w:w="2462" w:type="dxa"/>
            <w:gridSpan w:val="4"/>
            <w:tcBorders>
              <w:top w:val="single" w:color="auto" w:sz="4" w:space="0"/>
              <w:left w:val="nil"/>
              <w:bottom w:val="single" w:color="auto" w:sz="4" w:space="0"/>
              <w:right w:val="single" w:color="000000" w:sz="8" w:space="0"/>
            </w:tcBorders>
            <w:vAlign w:val="center"/>
          </w:tcPr>
          <w:p w14:paraId="773EE297">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职称</w:t>
            </w:r>
          </w:p>
        </w:tc>
        <w:tc>
          <w:tcPr>
            <w:tcW w:w="1934" w:type="dxa"/>
            <w:tcBorders>
              <w:top w:val="single" w:color="auto" w:sz="4" w:space="0"/>
              <w:left w:val="nil"/>
              <w:bottom w:val="single" w:color="auto" w:sz="4" w:space="0"/>
              <w:right w:val="single" w:color="000000" w:sz="8" w:space="0"/>
            </w:tcBorders>
            <w:vAlign w:val="center"/>
          </w:tcPr>
          <w:p w14:paraId="4287AC5F">
            <w:pPr>
              <w:widowControl/>
              <w:jc w:val="center"/>
              <w:rPr>
                <w:rFonts w:ascii="仿宋_GB2312" w:hAnsi="宋体" w:eastAsia="仿宋_GB2312" w:cs="宋体"/>
                <w:kern w:val="0"/>
                <w:sz w:val="28"/>
                <w:szCs w:val="28"/>
              </w:rPr>
            </w:pPr>
          </w:p>
        </w:tc>
      </w:tr>
      <w:tr w14:paraId="225EA158">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14:paraId="34CB4BF4">
            <w:pPr>
              <w:widowControl/>
              <w:jc w:val="center"/>
              <w:rPr>
                <w:rFonts w:hint="default"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lang w:val="en-US" w:eastAsia="zh-CN"/>
              </w:rPr>
              <w:t>拟报奖途径</w:t>
            </w:r>
          </w:p>
        </w:tc>
        <w:tc>
          <w:tcPr>
            <w:tcW w:w="6286" w:type="dxa"/>
            <w:gridSpan w:val="6"/>
            <w:tcBorders>
              <w:top w:val="nil"/>
              <w:left w:val="nil"/>
              <w:bottom w:val="single" w:color="auto" w:sz="4" w:space="0"/>
              <w:right w:val="single" w:color="auto" w:sz="8" w:space="0"/>
            </w:tcBorders>
            <w:vAlign w:val="center"/>
          </w:tcPr>
          <w:p w14:paraId="0978C26F">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sym w:font="Wingdings 2" w:char="00A3"/>
            </w:r>
            <w:r>
              <w:rPr>
                <w:rFonts w:hint="eastAsia" w:ascii="仿宋_GB2312" w:hAnsi="宋体" w:eastAsia="仿宋_GB2312" w:cs="宋体"/>
                <w:kern w:val="0"/>
                <w:sz w:val="28"/>
                <w:szCs w:val="28"/>
                <w:lang w:val="en-US" w:eastAsia="zh-CN"/>
              </w:rPr>
              <w:t xml:space="preserve">院士推荐    </w:t>
            </w:r>
            <w:r>
              <w:rPr>
                <w:rFonts w:hint="eastAsia" w:ascii="仿宋_GB2312" w:hAnsi="宋体" w:eastAsia="仿宋_GB2312" w:cs="宋体"/>
                <w:kern w:val="0"/>
                <w:sz w:val="28"/>
                <w:szCs w:val="28"/>
                <w:lang w:val="en-US" w:eastAsia="zh-CN"/>
              </w:rPr>
              <w:sym w:font="Wingdings 2" w:char="00A3"/>
            </w:r>
            <w:r>
              <w:rPr>
                <w:rFonts w:hint="eastAsia" w:ascii="仿宋_GB2312" w:hAnsi="宋体" w:eastAsia="仿宋_GB2312" w:cs="宋体"/>
                <w:kern w:val="0"/>
                <w:sz w:val="28"/>
                <w:szCs w:val="28"/>
                <w:lang w:val="en-US" w:eastAsia="zh-CN"/>
              </w:rPr>
              <w:t>学校-</w:t>
            </w:r>
            <w:r>
              <w:rPr>
                <w:rFonts w:hint="eastAsia" w:ascii="仿宋_GB2312" w:hAnsi="宋体" w:eastAsia="仿宋_GB2312" w:cs="宋体"/>
                <w:kern w:val="0"/>
                <w:sz w:val="28"/>
                <w:szCs w:val="28"/>
              </w:rPr>
              <w:t>省</w:t>
            </w:r>
            <w:r>
              <w:rPr>
                <w:rFonts w:hint="eastAsia" w:ascii="仿宋_GB2312" w:hAnsi="宋体" w:eastAsia="仿宋_GB2312" w:cs="宋体"/>
                <w:kern w:val="0"/>
                <w:sz w:val="28"/>
                <w:szCs w:val="28"/>
                <w:lang w:val="en-US" w:eastAsia="zh-CN"/>
              </w:rPr>
              <w:t>/市</w:t>
            </w:r>
            <w:r>
              <w:rPr>
                <w:rFonts w:hint="eastAsia" w:ascii="仿宋_GB2312" w:hAnsi="宋体" w:eastAsia="仿宋_GB2312" w:cs="宋体"/>
                <w:kern w:val="0"/>
                <w:sz w:val="28"/>
                <w:szCs w:val="28"/>
              </w:rPr>
              <w:t>知识产权局</w:t>
            </w:r>
          </w:p>
          <w:p w14:paraId="1445A8B8">
            <w:pPr>
              <w:widowControl/>
              <w:jc w:val="center"/>
              <w:rPr>
                <w:rFonts w:hint="eastAsia" w:ascii="仿宋_GB2312" w:hAnsi="宋体" w:eastAsia="仿宋_GB2312" w:cs="宋体"/>
                <w:b/>
                <w:bCs/>
                <w:kern w:val="0"/>
                <w:sz w:val="28"/>
                <w:szCs w:val="28"/>
                <w:lang w:val="en-US" w:eastAsia="zh-CN"/>
              </w:rPr>
            </w:pPr>
            <w:r>
              <w:rPr>
                <w:rFonts w:hint="eastAsia" w:ascii="仿宋_GB2312" w:hAnsi="宋体" w:eastAsia="仿宋_GB2312" w:cs="宋体"/>
                <w:kern w:val="0"/>
                <w:sz w:val="28"/>
                <w:szCs w:val="28"/>
                <w:lang w:val="en-US" w:eastAsia="zh-CN"/>
              </w:rPr>
              <w:sym w:font="Wingdings 2" w:char="00A3"/>
            </w:r>
            <w:r>
              <w:rPr>
                <w:rFonts w:hint="eastAsia" w:ascii="仿宋_GB2312" w:hAnsi="宋体" w:eastAsia="仿宋_GB2312" w:cs="宋体"/>
                <w:kern w:val="0"/>
                <w:sz w:val="28"/>
                <w:szCs w:val="28"/>
              </w:rPr>
              <w:t>全国性行业协会（不包括学会、商会）</w:t>
            </w:r>
          </w:p>
        </w:tc>
      </w:tr>
      <w:tr w14:paraId="4C482057">
        <w:tblPrEx>
          <w:tblCellMar>
            <w:top w:w="0" w:type="dxa"/>
            <w:left w:w="108" w:type="dxa"/>
            <w:bottom w:w="0" w:type="dxa"/>
            <w:right w:w="108" w:type="dxa"/>
          </w:tblCellMar>
        </w:tblPrEx>
        <w:trPr>
          <w:trHeight w:val="624" w:hRule="atLeast"/>
        </w:trPr>
        <w:tc>
          <w:tcPr>
            <w:tcW w:w="2236" w:type="dxa"/>
            <w:vMerge w:val="restart"/>
            <w:tcBorders>
              <w:top w:val="nil"/>
              <w:left w:val="single" w:color="auto" w:sz="8" w:space="0"/>
              <w:right w:val="single" w:color="auto" w:sz="4" w:space="0"/>
            </w:tcBorders>
            <w:vAlign w:val="center"/>
          </w:tcPr>
          <w:p w14:paraId="236081DD">
            <w:pPr>
              <w:widowControl/>
              <w:jc w:val="center"/>
              <w:rPr>
                <w:rFonts w:hint="eastAsia"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lang w:val="en-US" w:eastAsia="zh-CN"/>
              </w:rPr>
              <w:t>经费预算</w:t>
            </w:r>
          </w:p>
        </w:tc>
        <w:tc>
          <w:tcPr>
            <w:tcW w:w="1890" w:type="dxa"/>
            <w:tcBorders>
              <w:top w:val="single" w:color="auto" w:sz="4" w:space="0"/>
              <w:left w:val="nil"/>
              <w:bottom w:val="single" w:color="auto" w:sz="4" w:space="0"/>
              <w:right w:val="single" w:color="000000" w:sz="8" w:space="0"/>
            </w:tcBorders>
            <w:vAlign w:val="center"/>
          </w:tcPr>
          <w:p w14:paraId="4862CD68">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类别</w:t>
            </w:r>
          </w:p>
        </w:tc>
        <w:tc>
          <w:tcPr>
            <w:tcW w:w="1807" w:type="dxa"/>
            <w:gridSpan w:val="2"/>
            <w:tcBorders>
              <w:top w:val="single" w:color="auto" w:sz="4" w:space="0"/>
              <w:left w:val="nil"/>
              <w:bottom w:val="single" w:color="auto" w:sz="4" w:space="0"/>
              <w:right w:val="single" w:color="000000" w:sz="8" w:space="0"/>
            </w:tcBorders>
            <w:vAlign w:val="center"/>
          </w:tcPr>
          <w:p w14:paraId="116EEB9F">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金额（万元）</w:t>
            </w:r>
          </w:p>
        </w:tc>
        <w:tc>
          <w:tcPr>
            <w:tcW w:w="2589" w:type="dxa"/>
            <w:gridSpan w:val="3"/>
            <w:tcBorders>
              <w:top w:val="single" w:color="auto" w:sz="4" w:space="0"/>
              <w:left w:val="nil"/>
              <w:bottom w:val="single" w:color="auto" w:sz="4" w:space="0"/>
              <w:right w:val="single" w:color="000000" w:sz="8" w:space="0"/>
            </w:tcBorders>
            <w:vAlign w:val="center"/>
          </w:tcPr>
          <w:p w14:paraId="6751E842">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用途</w:t>
            </w:r>
          </w:p>
        </w:tc>
      </w:tr>
      <w:tr w14:paraId="02C55861">
        <w:tblPrEx>
          <w:tblCellMar>
            <w:top w:w="0" w:type="dxa"/>
            <w:left w:w="108" w:type="dxa"/>
            <w:bottom w:w="0" w:type="dxa"/>
            <w:right w:w="108" w:type="dxa"/>
          </w:tblCellMar>
        </w:tblPrEx>
        <w:trPr>
          <w:trHeight w:val="624" w:hRule="atLeast"/>
        </w:trPr>
        <w:tc>
          <w:tcPr>
            <w:tcW w:w="2236" w:type="dxa"/>
            <w:vMerge w:val="continue"/>
            <w:tcBorders>
              <w:left w:val="single" w:color="auto" w:sz="8" w:space="0"/>
              <w:right w:val="single" w:color="auto" w:sz="4" w:space="0"/>
            </w:tcBorders>
            <w:vAlign w:val="center"/>
          </w:tcPr>
          <w:p w14:paraId="060D86D2">
            <w:pPr>
              <w:widowControl/>
              <w:jc w:val="center"/>
              <w:rPr>
                <w:rFonts w:ascii="仿宋_GB2312" w:hAnsi="宋体" w:eastAsia="仿宋_GB2312" w:cs="宋体"/>
                <w:b/>
                <w:bCs/>
                <w:kern w:val="0"/>
                <w:sz w:val="28"/>
                <w:szCs w:val="28"/>
              </w:rPr>
            </w:pPr>
          </w:p>
        </w:tc>
        <w:tc>
          <w:tcPr>
            <w:tcW w:w="1890" w:type="dxa"/>
            <w:tcBorders>
              <w:top w:val="nil"/>
              <w:left w:val="nil"/>
              <w:bottom w:val="single" w:color="auto" w:sz="4" w:space="0"/>
              <w:right w:val="single" w:color="auto" w:sz="8" w:space="0"/>
            </w:tcBorders>
            <w:vAlign w:val="center"/>
          </w:tcPr>
          <w:p w14:paraId="4FF9D844">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技术优化</w:t>
            </w:r>
          </w:p>
        </w:tc>
        <w:tc>
          <w:tcPr>
            <w:tcW w:w="1807" w:type="dxa"/>
            <w:gridSpan w:val="2"/>
            <w:tcBorders>
              <w:top w:val="nil"/>
              <w:left w:val="nil"/>
              <w:bottom w:val="single" w:color="auto" w:sz="4" w:space="0"/>
              <w:right w:val="single" w:color="auto" w:sz="8" w:space="0"/>
            </w:tcBorders>
            <w:vAlign w:val="center"/>
          </w:tcPr>
          <w:p w14:paraId="3EEA8876">
            <w:pPr>
              <w:widowControl/>
              <w:jc w:val="center"/>
              <w:rPr>
                <w:rFonts w:ascii="仿宋_GB2312" w:hAnsi="宋体" w:eastAsia="仿宋_GB2312" w:cs="宋体"/>
                <w:b/>
                <w:bCs/>
                <w:kern w:val="0"/>
                <w:sz w:val="28"/>
                <w:szCs w:val="28"/>
              </w:rPr>
            </w:pPr>
          </w:p>
        </w:tc>
        <w:tc>
          <w:tcPr>
            <w:tcW w:w="2589" w:type="dxa"/>
            <w:gridSpan w:val="3"/>
            <w:tcBorders>
              <w:top w:val="nil"/>
              <w:left w:val="nil"/>
              <w:bottom w:val="single" w:color="auto" w:sz="4" w:space="0"/>
              <w:right w:val="single" w:color="auto" w:sz="8" w:space="0"/>
            </w:tcBorders>
            <w:vAlign w:val="center"/>
          </w:tcPr>
          <w:p w14:paraId="4681F5F3">
            <w:pPr>
              <w:widowControl/>
              <w:jc w:val="center"/>
              <w:rPr>
                <w:rFonts w:ascii="仿宋_GB2312" w:hAnsi="宋体" w:eastAsia="仿宋_GB2312" w:cs="宋体"/>
                <w:b/>
                <w:bCs/>
                <w:kern w:val="0"/>
                <w:sz w:val="28"/>
                <w:szCs w:val="28"/>
              </w:rPr>
            </w:pPr>
          </w:p>
        </w:tc>
      </w:tr>
      <w:tr w14:paraId="19DA6287">
        <w:tblPrEx>
          <w:tblCellMar>
            <w:top w:w="0" w:type="dxa"/>
            <w:left w:w="108" w:type="dxa"/>
            <w:bottom w:w="0" w:type="dxa"/>
            <w:right w:w="108" w:type="dxa"/>
          </w:tblCellMar>
        </w:tblPrEx>
        <w:trPr>
          <w:trHeight w:val="624" w:hRule="atLeast"/>
        </w:trPr>
        <w:tc>
          <w:tcPr>
            <w:tcW w:w="2236" w:type="dxa"/>
            <w:vMerge w:val="continue"/>
            <w:tcBorders>
              <w:left w:val="single" w:color="auto" w:sz="8" w:space="0"/>
              <w:right w:val="single" w:color="auto" w:sz="4" w:space="0"/>
            </w:tcBorders>
            <w:vAlign w:val="center"/>
          </w:tcPr>
          <w:p w14:paraId="67B101D6">
            <w:pPr>
              <w:widowControl/>
              <w:jc w:val="center"/>
              <w:rPr>
                <w:rFonts w:ascii="仿宋_GB2312" w:hAnsi="宋体" w:eastAsia="仿宋_GB2312" w:cs="宋体"/>
                <w:b/>
                <w:bCs/>
                <w:kern w:val="0"/>
                <w:sz w:val="28"/>
                <w:szCs w:val="28"/>
              </w:rPr>
            </w:pPr>
          </w:p>
        </w:tc>
        <w:tc>
          <w:tcPr>
            <w:tcW w:w="1890" w:type="dxa"/>
            <w:tcBorders>
              <w:top w:val="nil"/>
              <w:left w:val="nil"/>
              <w:bottom w:val="single" w:color="auto" w:sz="4" w:space="0"/>
              <w:right w:val="single" w:color="auto" w:sz="8" w:space="0"/>
            </w:tcBorders>
            <w:vAlign w:val="center"/>
          </w:tcPr>
          <w:p w14:paraId="407902B2">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申报材料</w:t>
            </w:r>
          </w:p>
        </w:tc>
        <w:tc>
          <w:tcPr>
            <w:tcW w:w="1807" w:type="dxa"/>
            <w:gridSpan w:val="2"/>
            <w:tcBorders>
              <w:top w:val="nil"/>
              <w:left w:val="nil"/>
              <w:bottom w:val="single" w:color="auto" w:sz="4" w:space="0"/>
              <w:right w:val="single" w:color="auto" w:sz="8" w:space="0"/>
            </w:tcBorders>
            <w:vAlign w:val="center"/>
          </w:tcPr>
          <w:p w14:paraId="22C0C38A">
            <w:pPr>
              <w:widowControl/>
              <w:jc w:val="center"/>
              <w:rPr>
                <w:rFonts w:ascii="仿宋_GB2312" w:hAnsi="宋体" w:eastAsia="仿宋_GB2312" w:cs="宋体"/>
                <w:b/>
                <w:bCs/>
                <w:kern w:val="0"/>
                <w:sz w:val="28"/>
                <w:szCs w:val="28"/>
              </w:rPr>
            </w:pPr>
          </w:p>
        </w:tc>
        <w:tc>
          <w:tcPr>
            <w:tcW w:w="2589" w:type="dxa"/>
            <w:gridSpan w:val="3"/>
            <w:tcBorders>
              <w:top w:val="nil"/>
              <w:left w:val="nil"/>
              <w:bottom w:val="single" w:color="auto" w:sz="4" w:space="0"/>
              <w:right w:val="single" w:color="auto" w:sz="8" w:space="0"/>
            </w:tcBorders>
            <w:vAlign w:val="center"/>
          </w:tcPr>
          <w:p w14:paraId="67F42B7B">
            <w:pPr>
              <w:widowControl/>
              <w:jc w:val="center"/>
              <w:rPr>
                <w:rFonts w:ascii="仿宋_GB2312" w:hAnsi="宋体" w:eastAsia="仿宋_GB2312" w:cs="宋体"/>
                <w:b/>
                <w:bCs/>
                <w:kern w:val="0"/>
                <w:sz w:val="28"/>
                <w:szCs w:val="28"/>
              </w:rPr>
            </w:pPr>
          </w:p>
        </w:tc>
      </w:tr>
      <w:tr w14:paraId="462FAA1F">
        <w:trPr>
          <w:trHeight w:val="624" w:hRule="atLeast"/>
        </w:trPr>
        <w:tc>
          <w:tcPr>
            <w:tcW w:w="2236" w:type="dxa"/>
            <w:vMerge w:val="continue"/>
            <w:tcBorders>
              <w:left w:val="single" w:color="auto" w:sz="8" w:space="0"/>
              <w:right w:val="single" w:color="auto" w:sz="4" w:space="0"/>
            </w:tcBorders>
            <w:vAlign w:val="center"/>
          </w:tcPr>
          <w:p w14:paraId="4CE6ECBB">
            <w:pPr>
              <w:widowControl/>
              <w:jc w:val="center"/>
              <w:rPr>
                <w:rFonts w:ascii="仿宋_GB2312" w:hAnsi="宋体" w:eastAsia="仿宋_GB2312" w:cs="宋体"/>
                <w:b/>
                <w:bCs/>
                <w:kern w:val="0"/>
                <w:sz w:val="28"/>
                <w:szCs w:val="28"/>
              </w:rPr>
            </w:pPr>
          </w:p>
        </w:tc>
        <w:tc>
          <w:tcPr>
            <w:tcW w:w="1890" w:type="dxa"/>
            <w:tcBorders>
              <w:top w:val="nil"/>
              <w:left w:val="nil"/>
              <w:bottom w:val="single" w:color="auto" w:sz="4" w:space="0"/>
              <w:right w:val="single" w:color="auto" w:sz="8" w:space="0"/>
            </w:tcBorders>
            <w:vAlign w:val="center"/>
          </w:tcPr>
          <w:p w14:paraId="586F3DA7">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市场推广</w:t>
            </w:r>
          </w:p>
        </w:tc>
        <w:tc>
          <w:tcPr>
            <w:tcW w:w="1807" w:type="dxa"/>
            <w:gridSpan w:val="2"/>
            <w:tcBorders>
              <w:top w:val="nil"/>
              <w:left w:val="nil"/>
              <w:bottom w:val="single" w:color="auto" w:sz="4" w:space="0"/>
              <w:right w:val="single" w:color="auto" w:sz="8" w:space="0"/>
            </w:tcBorders>
            <w:vAlign w:val="center"/>
          </w:tcPr>
          <w:p w14:paraId="6E265B08">
            <w:pPr>
              <w:widowControl/>
              <w:jc w:val="center"/>
              <w:rPr>
                <w:rFonts w:ascii="仿宋_GB2312" w:hAnsi="宋体" w:eastAsia="仿宋_GB2312" w:cs="宋体"/>
                <w:b/>
                <w:bCs/>
                <w:kern w:val="0"/>
                <w:sz w:val="28"/>
                <w:szCs w:val="28"/>
              </w:rPr>
            </w:pPr>
          </w:p>
        </w:tc>
        <w:tc>
          <w:tcPr>
            <w:tcW w:w="2589" w:type="dxa"/>
            <w:gridSpan w:val="3"/>
            <w:tcBorders>
              <w:top w:val="nil"/>
              <w:left w:val="nil"/>
              <w:bottom w:val="single" w:color="auto" w:sz="4" w:space="0"/>
              <w:right w:val="single" w:color="auto" w:sz="8" w:space="0"/>
            </w:tcBorders>
            <w:vAlign w:val="center"/>
          </w:tcPr>
          <w:p w14:paraId="6A71CD17">
            <w:pPr>
              <w:widowControl/>
              <w:jc w:val="center"/>
              <w:rPr>
                <w:rFonts w:ascii="仿宋_GB2312" w:hAnsi="宋体" w:eastAsia="仿宋_GB2312" w:cs="宋体"/>
                <w:b/>
                <w:bCs/>
                <w:kern w:val="0"/>
                <w:sz w:val="28"/>
                <w:szCs w:val="28"/>
              </w:rPr>
            </w:pPr>
          </w:p>
        </w:tc>
      </w:tr>
      <w:tr w14:paraId="3EAD40F1">
        <w:tblPrEx>
          <w:tblCellMar>
            <w:top w:w="0" w:type="dxa"/>
            <w:left w:w="108" w:type="dxa"/>
            <w:bottom w:w="0" w:type="dxa"/>
            <w:right w:w="108" w:type="dxa"/>
          </w:tblCellMar>
        </w:tblPrEx>
        <w:trPr>
          <w:trHeight w:val="624" w:hRule="atLeast"/>
        </w:trPr>
        <w:tc>
          <w:tcPr>
            <w:tcW w:w="2236" w:type="dxa"/>
            <w:vMerge w:val="continue"/>
            <w:tcBorders>
              <w:left w:val="single" w:color="auto" w:sz="8" w:space="0"/>
              <w:right w:val="single" w:color="auto" w:sz="4" w:space="0"/>
            </w:tcBorders>
            <w:vAlign w:val="center"/>
          </w:tcPr>
          <w:p w14:paraId="5253C1A2">
            <w:pPr>
              <w:widowControl/>
              <w:jc w:val="center"/>
              <w:rPr>
                <w:rFonts w:ascii="仿宋_GB2312" w:hAnsi="宋体" w:eastAsia="仿宋_GB2312" w:cs="宋体"/>
                <w:b/>
                <w:bCs/>
                <w:kern w:val="0"/>
                <w:sz w:val="28"/>
                <w:szCs w:val="28"/>
              </w:rPr>
            </w:pPr>
          </w:p>
        </w:tc>
        <w:tc>
          <w:tcPr>
            <w:tcW w:w="1890" w:type="dxa"/>
            <w:tcBorders>
              <w:top w:val="nil"/>
              <w:left w:val="nil"/>
              <w:bottom w:val="single" w:color="auto" w:sz="4" w:space="0"/>
              <w:right w:val="single" w:color="auto" w:sz="8" w:space="0"/>
            </w:tcBorders>
            <w:vAlign w:val="center"/>
          </w:tcPr>
          <w:p w14:paraId="49BF34A2">
            <w:pPr>
              <w:widowControl/>
              <w:jc w:val="center"/>
              <w:rPr>
                <w:rFonts w:hint="eastAsia" w:ascii="仿宋_GB2312" w:hAnsi="宋体" w:eastAsia="仿宋_GB2312" w:cs="宋体"/>
                <w:b/>
                <w:bCs/>
                <w:kern w:val="0"/>
                <w:sz w:val="28"/>
                <w:szCs w:val="28"/>
                <w:lang w:eastAsia="zh-CN"/>
              </w:rPr>
            </w:pPr>
            <w:r>
              <w:rPr>
                <w:rFonts w:hint="eastAsia" w:ascii="仿宋_GB2312" w:hAnsi="宋体" w:eastAsia="仿宋_GB2312" w:cs="宋体"/>
                <w:b/>
                <w:bCs/>
                <w:kern w:val="0"/>
                <w:sz w:val="28"/>
                <w:szCs w:val="28"/>
                <w:lang w:eastAsia="zh-CN"/>
              </w:rPr>
              <w:t>……</w:t>
            </w:r>
          </w:p>
        </w:tc>
        <w:tc>
          <w:tcPr>
            <w:tcW w:w="1807" w:type="dxa"/>
            <w:gridSpan w:val="2"/>
            <w:tcBorders>
              <w:top w:val="nil"/>
              <w:left w:val="nil"/>
              <w:bottom w:val="single" w:color="auto" w:sz="4" w:space="0"/>
              <w:right w:val="single" w:color="auto" w:sz="8" w:space="0"/>
            </w:tcBorders>
            <w:vAlign w:val="center"/>
          </w:tcPr>
          <w:p w14:paraId="11845CD0">
            <w:pPr>
              <w:widowControl/>
              <w:jc w:val="center"/>
              <w:rPr>
                <w:rFonts w:ascii="仿宋_GB2312" w:hAnsi="宋体" w:eastAsia="仿宋_GB2312" w:cs="宋体"/>
                <w:b/>
                <w:bCs/>
                <w:kern w:val="0"/>
                <w:sz w:val="28"/>
                <w:szCs w:val="28"/>
              </w:rPr>
            </w:pPr>
          </w:p>
        </w:tc>
        <w:tc>
          <w:tcPr>
            <w:tcW w:w="2589" w:type="dxa"/>
            <w:gridSpan w:val="3"/>
            <w:tcBorders>
              <w:top w:val="nil"/>
              <w:left w:val="nil"/>
              <w:bottom w:val="single" w:color="auto" w:sz="4" w:space="0"/>
              <w:right w:val="single" w:color="auto" w:sz="8" w:space="0"/>
            </w:tcBorders>
            <w:vAlign w:val="center"/>
          </w:tcPr>
          <w:p w14:paraId="34D014AD">
            <w:pPr>
              <w:widowControl/>
              <w:jc w:val="center"/>
              <w:rPr>
                <w:rFonts w:ascii="仿宋_GB2312" w:hAnsi="宋体" w:eastAsia="仿宋_GB2312" w:cs="宋体"/>
                <w:b/>
                <w:bCs/>
                <w:kern w:val="0"/>
                <w:sz w:val="28"/>
                <w:szCs w:val="28"/>
              </w:rPr>
            </w:pPr>
          </w:p>
        </w:tc>
      </w:tr>
      <w:tr w14:paraId="30A4C246">
        <w:tblPrEx>
          <w:tblCellMar>
            <w:top w:w="0" w:type="dxa"/>
            <w:left w:w="108" w:type="dxa"/>
            <w:bottom w:w="0" w:type="dxa"/>
            <w:right w:w="108" w:type="dxa"/>
          </w:tblCellMar>
        </w:tblPrEx>
        <w:trPr>
          <w:trHeight w:val="624" w:hRule="atLeast"/>
        </w:trPr>
        <w:tc>
          <w:tcPr>
            <w:tcW w:w="2236" w:type="dxa"/>
            <w:vMerge w:val="continue"/>
            <w:tcBorders>
              <w:left w:val="single" w:color="auto" w:sz="8" w:space="0"/>
              <w:bottom w:val="single" w:color="auto" w:sz="4" w:space="0"/>
              <w:right w:val="single" w:color="auto" w:sz="4" w:space="0"/>
            </w:tcBorders>
            <w:vAlign w:val="center"/>
          </w:tcPr>
          <w:p w14:paraId="186519F7">
            <w:pPr>
              <w:widowControl/>
              <w:jc w:val="center"/>
              <w:rPr>
                <w:rFonts w:ascii="仿宋_GB2312" w:hAnsi="宋体" w:eastAsia="仿宋_GB2312" w:cs="宋体"/>
                <w:b/>
                <w:bCs/>
                <w:kern w:val="0"/>
                <w:sz w:val="28"/>
                <w:szCs w:val="28"/>
              </w:rPr>
            </w:pPr>
          </w:p>
        </w:tc>
        <w:tc>
          <w:tcPr>
            <w:tcW w:w="1890" w:type="dxa"/>
            <w:tcBorders>
              <w:top w:val="nil"/>
              <w:left w:val="nil"/>
              <w:bottom w:val="single" w:color="auto" w:sz="4" w:space="0"/>
              <w:right w:val="single" w:color="auto" w:sz="8" w:space="0"/>
            </w:tcBorders>
            <w:vAlign w:val="center"/>
          </w:tcPr>
          <w:p w14:paraId="4E887712">
            <w:pPr>
              <w:widowControl/>
              <w:jc w:val="center"/>
              <w:rPr>
                <w:rFonts w:hint="default"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lang w:val="en-US" w:eastAsia="zh-CN"/>
              </w:rPr>
              <w:t>合计</w:t>
            </w:r>
          </w:p>
        </w:tc>
        <w:tc>
          <w:tcPr>
            <w:tcW w:w="1807" w:type="dxa"/>
            <w:gridSpan w:val="2"/>
            <w:tcBorders>
              <w:top w:val="nil"/>
              <w:left w:val="nil"/>
              <w:bottom w:val="single" w:color="auto" w:sz="4" w:space="0"/>
              <w:right w:val="single" w:color="auto" w:sz="8" w:space="0"/>
            </w:tcBorders>
            <w:vAlign w:val="center"/>
          </w:tcPr>
          <w:p w14:paraId="269B8D1E">
            <w:pPr>
              <w:widowControl/>
              <w:jc w:val="center"/>
              <w:rPr>
                <w:rFonts w:ascii="仿宋_GB2312" w:hAnsi="宋体" w:eastAsia="仿宋_GB2312" w:cs="宋体"/>
                <w:b/>
                <w:bCs/>
                <w:kern w:val="0"/>
                <w:sz w:val="28"/>
                <w:szCs w:val="28"/>
              </w:rPr>
            </w:pPr>
          </w:p>
        </w:tc>
        <w:tc>
          <w:tcPr>
            <w:tcW w:w="2589" w:type="dxa"/>
            <w:gridSpan w:val="3"/>
            <w:tcBorders>
              <w:top w:val="nil"/>
              <w:left w:val="nil"/>
              <w:bottom w:val="single" w:color="auto" w:sz="4" w:space="0"/>
              <w:right w:val="single" w:color="auto" w:sz="8" w:space="0"/>
            </w:tcBorders>
            <w:vAlign w:val="center"/>
          </w:tcPr>
          <w:p w14:paraId="474CB81A">
            <w:pPr>
              <w:widowControl/>
              <w:jc w:val="center"/>
              <w:rPr>
                <w:rFonts w:ascii="仿宋_GB2312" w:hAnsi="宋体" w:eastAsia="仿宋_GB2312" w:cs="宋体"/>
                <w:b/>
                <w:bCs/>
                <w:kern w:val="0"/>
                <w:sz w:val="28"/>
                <w:szCs w:val="28"/>
              </w:rPr>
            </w:pPr>
          </w:p>
        </w:tc>
      </w:tr>
      <w:tr w14:paraId="315DA04D">
        <w:trPr>
          <w:trHeight w:val="624" w:hRule="atLeast"/>
        </w:trPr>
        <w:tc>
          <w:tcPr>
            <w:tcW w:w="2236" w:type="dxa"/>
            <w:tcBorders>
              <w:top w:val="single" w:color="auto" w:sz="4" w:space="0"/>
              <w:left w:val="single" w:color="auto" w:sz="4" w:space="0"/>
              <w:bottom w:val="single" w:color="auto" w:sz="4" w:space="0"/>
              <w:right w:val="single" w:color="auto" w:sz="4" w:space="0"/>
            </w:tcBorders>
            <w:vAlign w:val="center"/>
          </w:tcPr>
          <w:p w14:paraId="53F35131">
            <w:pPr>
              <w:widowControl/>
              <w:jc w:val="center"/>
              <w:rPr>
                <w:rFonts w:hint="eastAsia"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lang w:val="en-US" w:eastAsia="zh-CN"/>
              </w:rPr>
              <w:t>申报承诺</w:t>
            </w:r>
          </w:p>
        </w:tc>
        <w:tc>
          <w:tcPr>
            <w:tcW w:w="6286" w:type="dxa"/>
            <w:gridSpan w:val="6"/>
            <w:tcBorders>
              <w:top w:val="single" w:color="auto" w:sz="8" w:space="0"/>
              <w:left w:val="nil"/>
              <w:bottom w:val="single" w:color="auto" w:sz="8" w:space="0"/>
              <w:right w:val="single" w:color="000000" w:sz="8" w:space="0"/>
            </w:tcBorders>
            <w:vAlign w:val="center"/>
          </w:tcPr>
          <w:p w14:paraId="766C8B86">
            <w:pPr>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本单位承诺申报材料真实有效，培育经费专款专用，并配合学校完成阶段性考核。</w:t>
            </w:r>
          </w:p>
          <w:p w14:paraId="65025A9F">
            <w:pPr>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宋体" w:eastAsia="仿宋_GB2312" w:cs="宋体"/>
                <w:kern w:val="0"/>
                <w:sz w:val="28"/>
                <w:szCs w:val="28"/>
                <w:lang w:val="en-US" w:eastAsia="zh-CN"/>
              </w:rPr>
            </w:pPr>
          </w:p>
          <w:p w14:paraId="6633946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学院负责人（签章）：</w:t>
            </w:r>
          </w:p>
          <w:p w14:paraId="0E491653">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年    月    日</w:t>
            </w:r>
          </w:p>
        </w:tc>
      </w:tr>
      <w:tr w14:paraId="5E3F5BED">
        <w:tblPrEx>
          <w:tblCellMar>
            <w:top w:w="0" w:type="dxa"/>
            <w:left w:w="108" w:type="dxa"/>
            <w:bottom w:w="0" w:type="dxa"/>
            <w:right w:w="108" w:type="dxa"/>
          </w:tblCellMar>
        </w:tblPrEx>
        <w:trPr>
          <w:trHeight w:val="1919" w:hRule="atLeast"/>
        </w:trPr>
        <w:tc>
          <w:tcPr>
            <w:tcW w:w="2236" w:type="dxa"/>
            <w:tcBorders>
              <w:top w:val="single" w:color="auto" w:sz="4" w:space="0"/>
              <w:left w:val="single" w:color="auto" w:sz="4" w:space="0"/>
              <w:bottom w:val="single" w:color="auto" w:sz="4" w:space="0"/>
              <w:right w:val="single" w:color="auto" w:sz="4" w:space="0"/>
            </w:tcBorders>
            <w:vAlign w:val="center"/>
          </w:tcPr>
          <w:p w14:paraId="420A075D">
            <w:pPr>
              <w:widowControl/>
              <w:jc w:val="center"/>
              <w:rPr>
                <w:rFonts w:hint="default"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lang w:val="en-US" w:eastAsia="zh-CN"/>
              </w:rPr>
              <w:t>科技处审核意见</w:t>
            </w:r>
          </w:p>
        </w:tc>
        <w:tc>
          <w:tcPr>
            <w:tcW w:w="6286" w:type="dxa"/>
            <w:gridSpan w:val="6"/>
            <w:tcBorders>
              <w:top w:val="single" w:color="auto" w:sz="8" w:space="0"/>
              <w:left w:val="nil"/>
              <w:bottom w:val="single" w:color="auto" w:sz="4" w:space="0"/>
              <w:right w:val="single" w:color="000000" w:sz="8" w:space="0"/>
            </w:tcBorders>
            <w:vAlign w:val="center"/>
          </w:tcPr>
          <w:p w14:paraId="5A1A24BC">
            <w:pPr>
              <w:widowControl/>
              <w:jc w:val="center"/>
              <w:rPr>
                <w:rFonts w:ascii="仿宋_GB2312" w:hAnsi="宋体" w:eastAsia="仿宋_GB2312" w:cs="宋体"/>
                <w:kern w:val="0"/>
                <w:sz w:val="28"/>
                <w:szCs w:val="28"/>
              </w:rPr>
            </w:pPr>
          </w:p>
        </w:tc>
      </w:tr>
    </w:tbl>
    <w:p w14:paraId="523D382B"/>
    <w:p w14:paraId="11A0B67F">
      <w:pPr>
        <w:jc w:val="center"/>
        <w:rPr>
          <w:rFonts w:eastAsia="微软雅黑"/>
          <w:b/>
          <w:sz w:val="44"/>
        </w:rPr>
      </w:pPr>
      <w:r>
        <w:rPr>
          <w:rFonts w:eastAsia="微软雅黑"/>
          <w:sz w:val="44"/>
        </w:rPr>
        <w:br w:type="page"/>
      </w:r>
      <w:r>
        <w:rPr>
          <w:rFonts w:hint="eastAsia" w:eastAsia="微软雅黑"/>
          <w:b/>
          <w:sz w:val="44"/>
        </w:rPr>
        <w:t>二、专利质量评价材料</w:t>
      </w: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76F8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8" w:hRule="atLeast"/>
          <w:jc w:val="center"/>
        </w:trPr>
        <w:tc>
          <w:tcPr>
            <w:tcW w:w="9068" w:type="dxa"/>
          </w:tcPr>
          <w:p w14:paraId="4426ECFB">
            <w:pPr>
              <w:spacing w:line="360" w:lineRule="auto"/>
              <w:rPr>
                <w:rFonts w:hint="default" w:ascii="仿宋_GB2312" w:eastAsia="楷体_GB2312"/>
                <w:b/>
                <w:sz w:val="24"/>
                <w:lang w:val="en-US" w:eastAsia="zh-CN"/>
              </w:rPr>
            </w:pPr>
            <w:r>
              <w:rPr>
                <w:rFonts w:hint="eastAsia" w:eastAsia="楷体_GB2312"/>
                <w:sz w:val="36"/>
              </w:rPr>
              <w:t>发明/实用新型</w:t>
            </w:r>
            <w:r>
              <w:rPr>
                <w:rFonts w:hint="eastAsia" w:eastAsia="楷体_GB2312"/>
                <w:sz w:val="36"/>
                <w:lang w:val="en-US" w:eastAsia="zh-CN"/>
              </w:rPr>
              <w:t>专利填写：</w:t>
            </w:r>
          </w:p>
          <w:p w14:paraId="728A12BF">
            <w:pPr>
              <w:spacing w:line="360" w:lineRule="auto"/>
              <w:ind w:firstLine="482" w:firstLineChars="200"/>
              <w:rPr>
                <w:rFonts w:ascii="仿宋_GB2312" w:eastAsia="仿宋_GB2312"/>
                <w:sz w:val="24"/>
              </w:rPr>
            </w:pPr>
            <w:r>
              <w:rPr>
                <w:rFonts w:hint="eastAsia" w:ascii="仿宋_GB2312" w:eastAsia="仿宋_GB2312"/>
                <w:b/>
                <w:sz w:val="24"/>
              </w:rPr>
              <w:t>评价“三性”和“文本质量”,说明参评专利质量的优秀程度</w:t>
            </w:r>
          </w:p>
          <w:p w14:paraId="35FE3069">
            <w:pPr>
              <w:spacing w:line="360" w:lineRule="auto"/>
              <w:ind w:firstLine="482" w:firstLineChars="200"/>
              <w:rPr>
                <w:rFonts w:ascii="仿宋_GB2312" w:eastAsia="仿宋_GB2312"/>
                <w:sz w:val="24"/>
              </w:rPr>
            </w:pPr>
            <w:r>
              <w:rPr>
                <w:rFonts w:hint="eastAsia" w:ascii="仿宋_GB2312" w:eastAsia="仿宋_GB2312"/>
                <w:b/>
                <w:sz w:val="24"/>
              </w:rPr>
              <w:t>（一）新颖性和创造性</w:t>
            </w:r>
            <w:r>
              <w:rPr>
                <w:rFonts w:hint="eastAsia" w:ascii="仿宋_GB2312" w:eastAsia="仿宋_GB2312"/>
                <w:sz w:val="24"/>
              </w:rPr>
              <w:t>：列出若干个申请日之前最接近的技术，简要介绍其技术方案；并详细说明未对参评专利的新颖性和创造性构成实质性影响。</w:t>
            </w:r>
          </w:p>
          <w:p w14:paraId="7393EBE8">
            <w:pPr>
              <w:spacing w:line="360" w:lineRule="auto"/>
              <w:ind w:firstLine="482" w:firstLineChars="200"/>
              <w:rPr>
                <w:rFonts w:ascii="仿宋_GB2312" w:eastAsia="仿宋_GB2312"/>
                <w:sz w:val="24"/>
              </w:rPr>
            </w:pPr>
            <w:r>
              <w:rPr>
                <w:rFonts w:hint="eastAsia" w:ascii="仿宋_GB2312" w:eastAsia="仿宋_GB2312"/>
                <w:b/>
                <w:sz w:val="24"/>
              </w:rPr>
              <w:t>（二）实用性</w:t>
            </w:r>
            <w:r>
              <w:rPr>
                <w:rFonts w:hint="eastAsia" w:ascii="仿宋_GB2312" w:eastAsia="仿宋_GB2312"/>
                <w:sz w:val="24"/>
              </w:rPr>
              <w:t>：结合实施情况，说明参评专利的技术方案能够制造或使用，并已产生了积极的效果。</w:t>
            </w:r>
          </w:p>
          <w:p w14:paraId="0CCE133A">
            <w:pPr>
              <w:spacing w:line="360" w:lineRule="auto"/>
              <w:ind w:firstLine="482" w:firstLineChars="200"/>
              <w:rPr>
                <w:rFonts w:ascii="仿宋_GB2312" w:eastAsia="仿宋_GB2312"/>
                <w:sz w:val="24"/>
              </w:rPr>
            </w:pPr>
            <w:r>
              <w:rPr>
                <w:rFonts w:hint="eastAsia" w:ascii="仿宋_GB2312" w:eastAsia="仿宋_GB2312"/>
                <w:b/>
                <w:sz w:val="24"/>
              </w:rPr>
              <w:t>（三）文本质量</w:t>
            </w:r>
            <w:r>
              <w:rPr>
                <w:rFonts w:hint="eastAsia" w:ascii="仿宋_GB2312" w:eastAsia="仿宋_GB2312"/>
                <w:sz w:val="24"/>
              </w:rPr>
              <w:t>：请详细说明：</w:t>
            </w:r>
          </w:p>
          <w:p w14:paraId="58C459EE">
            <w:pPr>
              <w:spacing w:line="360" w:lineRule="auto"/>
              <w:ind w:left="92" w:leftChars="44" w:firstLine="540" w:firstLineChars="225"/>
              <w:rPr>
                <w:rFonts w:ascii="仿宋_GB2312" w:eastAsia="仿宋_GB2312"/>
                <w:sz w:val="24"/>
              </w:rPr>
            </w:pPr>
            <w:r>
              <w:rPr>
                <w:rFonts w:hint="eastAsia" w:ascii="仿宋_GB2312" w:eastAsia="仿宋_GB2312"/>
                <w:sz w:val="24"/>
              </w:rPr>
              <w:t>1.说明书已</w:t>
            </w:r>
            <w:r>
              <w:rPr>
                <w:rFonts w:ascii="仿宋_GB2312" w:eastAsia="仿宋_GB2312"/>
                <w:sz w:val="24"/>
              </w:rPr>
              <w:t>清楚、完整地公开发明</w:t>
            </w:r>
            <w:r>
              <w:rPr>
                <w:rFonts w:hint="eastAsia" w:ascii="仿宋_GB2312" w:eastAsia="仿宋_GB2312"/>
                <w:sz w:val="24"/>
              </w:rPr>
              <w:t>的内容</w:t>
            </w:r>
            <w:r>
              <w:rPr>
                <w:rFonts w:ascii="仿宋_GB2312" w:eastAsia="仿宋_GB2312"/>
                <w:sz w:val="24"/>
              </w:rPr>
              <w:t>，</w:t>
            </w:r>
            <w:r>
              <w:rPr>
                <w:rFonts w:hint="eastAsia" w:ascii="仿宋_GB2312" w:eastAsia="仿宋_GB2312"/>
                <w:sz w:val="24"/>
              </w:rPr>
              <w:t>并</w:t>
            </w:r>
            <w:r>
              <w:rPr>
                <w:rFonts w:ascii="仿宋_GB2312" w:eastAsia="仿宋_GB2312"/>
                <w:sz w:val="24"/>
              </w:rPr>
              <w:t>使所属技术领域的</w:t>
            </w:r>
            <w:r>
              <w:rPr>
                <w:rFonts w:hint="eastAsia" w:ascii="仿宋_GB2312" w:eastAsia="仿宋_GB2312"/>
                <w:sz w:val="24"/>
              </w:rPr>
              <w:t>技术</w:t>
            </w:r>
            <w:r>
              <w:rPr>
                <w:rFonts w:ascii="仿宋_GB2312" w:eastAsia="仿宋_GB2312"/>
                <w:sz w:val="24"/>
              </w:rPr>
              <w:t>人员能够理解和实施。</w:t>
            </w:r>
          </w:p>
          <w:p w14:paraId="7FBAF2B2">
            <w:pPr>
              <w:spacing w:line="400" w:lineRule="exact"/>
              <w:ind w:left="92" w:leftChars="44" w:firstLine="540" w:firstLineChars="225"/>
              <w:rPr>
                <w:rFonts w:ascii="仿宋_GB2312" w:eastAsia="仿宋_GB2312"/>
                <w:sz w:val="24"/>
              </w:rPr>
            </w:pPr>
            <w:r>
              <w:rPr>
                <w:rFonts w:hint="eastAsia" w:ascii="仿宋_GB2312" w:eastAsia="仿宋_GB2312"/>
                <w:sz w:val="24"/>
              </w:rPr>
              <w:t>2.权利要求书清楚、简要。</w:t>
            </w:r>
          </w:p>
          <w:p w14:paraId="41FDA4CE">
            <w:pPr>
              <w:spacing w:line="400" w:lineRule="exact"/>
              <w:ind w:left="92" w:leftChars="44" w:firstLine="540" w:firstLineChars="225"/>
              <w:rPr>
                <w:rFonts w:ascii="仿宋_GB2312" w:eastAsia="仿宋_GB2312"/>
                <w:sz w:val="24"/>
              </w:rPr>
            </w:pPr>
            <w:r>
              <w:rPr>
                <w:rFonts w:hint="eastAsia" w:ascii="仿宋_GB2312" w:eastAsia="仿宋_GB2312"/>
                <w:sz w:val="24"/>
              </w:rPr>
              <w:t>3.权利要求以说明书为依据，保护范围合理。</w:t>
            </w:r>
          </w:p>
          <w:p w14:paraId="3AA83C57">
            <w:pPr>
              <w:spacing w:line="360" w:lineRule="auto"/>
              <w:ind w:firstLine="480" w:firstLineChars="200"/>
              <w:rPr>
                <w:rFonts w:ascii="仿宋_GB2312" w:eastAsia="仿宋_GB2312"/>
                <w:sz w:val="24"/>
              </w:rPr>
            </w:pPr>
          </w:p>
          <w:p w14:paraId="631FB6B6">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14:paraId="52B14D8A">
            <w:pPr>
              <w:spacing w:line="360" w:lineRule="auto"/>
              <w:rPr>
                <w:rFonts w:ascii="仿宋_GB2312" w:eastAsia="仿宋_GB2312"/>
                <w:sz w:val="24"/>
              </w:rPr>
            </w:pPr>
          </w:p>
          <w:p w14:paraId="3683AE3C">
            <w:pPr>
              <w:spacing w:line="360" w:lineRule="auto"/>
              <w:rPr>
                <w:rFonts w:hint="default" w:eastAsia="楷体_GB2312"/>
                <w:sz w:val="36"/>
                <w:lang w:val="en-US" w:eastAsia="zh-CN"/>
              </w:rPr>
            </w:pPr>
            <w:r>
              <w:rPr>
                <w:rFonts w:hint="eastAsia" w:eastAsia="楷体_GB2312"/>
                <w:sz w:val="36"/>
              </w:rPr>
              <w:t>外观设计</w:t>
            </w:r>
            <w:r>
              <w:rPr>
                <w:rFonts w:hint="eastAsia" w:eastAsia="楷体_GB2312"/>
                <w:sz w:val="36"/>
                <w:lang w:val="en-US" w:eastAsia="zh-CN"/>
              </w:rPr>
              <w:t>专利填写：</w:t>
            </w:r>
          </w:p>
          <w:p w14:paraId="621E7D9D">
            <w:pPr>
              <w:numPr>
                <w:ilvl w:val="0"/>
                <w:numId w:val="1"/>
              </w:numPr>
              <w:spacing w:line="360" w:lineRule="auto"/>
              <w:ind w:left="0" w:firstLine="482" w:firstLineChars="200"/>
              <w:rPr>
                <w:rFonts w:ascii="仿宋_GB2312" w:eastAsia="仿宋_GB2312"/>
                <w:sz w:val="24"/>
              </w:rPr>
            </w:pPr>
            <w:r>
              <w:rPr>
                <w:rFonts w:hint="eastAsia" w:ascii="仿宋_GB2312" w:eastAsia="仿宋_GB2312"/>
                <w:b/>
                <w:sz w:val="24"/>
              </w:rPr>
              <w:t>创新性和工业适用性：</w:t>
            </w:r>
          </w:p>
          <w:p w14:paraId="46C5E8AB">
            <w:pPr>
              <w:spacing w:line="360" w:lineRule="auto"/>
              <w:ind w:firstLine="480" w:firstLineChars="200"/>
              <w:rPr>
                <w:rFonts w:eastAsia="仿宋_GB2312"/>
                <w:sz w:val="24"/>
              </w:rPr>
            </w:pPr>
            <w:r>
              <w:rPr>
                <w:rFonts w:hint="eastAsia" w:eastAsia="仿宋_GB2312"/>
                <w:sz w:val="24"/>
              </w:rPr>
              <w:t>1．</w:t>
            </w:r>
            <w:r>
              <w:rPr>
                <w:rFonts w:hint="eastAsia" w:ascii="仿宋_GB2312" w:eastAsia="仿宋_GB2312"/>
                <w:sz w:val="24"/>
              </w:rPr>
              <w:t>列出若干个申请日之前最接近的外观设计，简要介绍其设计方案</w:t>
            </w:r>
            <w:r>
              <w:rPr>
                <w:rFonts w:hint="eastAsia" w:eastAsia="仿宋_GB2312"/>
                <w:sz w:val="24"/>
              </w:rPr>
              <w:t>；</w:t>
            </w:r>
            <w:r>
              <w:rPr>
                <w:rFonts w:hint="eastAsia" w:ascii="仿宋_GB2312" w:eastAsia="仿宋_GB2312"/>
                <w:sz w:val="24"/>
              </w:rPr>
              <w:t>并详细说明未对参评项目的创新性构成实质性影响</w:t>
            </w:r>
            <w:r>
              <w:rPr>
                <w:rFonts w:hint="eastAsia" w:eastAsia="仿宋_GB2312"/>
                <w:sz w:val="24"/>
              </w:rPr>
              <w:t>。</w:t>
            </w:r>
          </w:p>
          <w:p w14:paraId="317BD2E5">
            <w:pPr>
              <w:spacing w:line="360" w:lineRule="auto"/>
              <w:ind w:firstLine="480" w:firstLineChars="200"/>
              <w:rPr>
                <w:rFonts w:ascii="仿宋_GB2312" w:eastAsia="仿宋_GB2312"/>
                <w:sz w:val="24"/>
              </w:rPr>
            </w:pPr>
            <w:r>
              <w:rPr>
                <w:rFonts w:hint="eastAsia" w:eastAsia="仿宋_GB2312"/>
                <w:sz w:val="24"/>
              </w:rPr>
              <w:t>2．</w:t>
            </w:r>
            <w:r>
              <w:rPr>
                <w:rFonts w:hint="eastAsia" w:ascii="仿宋_GB2312" w:eastAsia="仿宋_GB2312"/>
                <w:sz w:val="24"/>
              </w:rPr>
              <w:t>结合实施情况，说明已应用到具体产品上，可批量生产（产品照片一并附上）。</w:t>
            </w:r>
          </w:p>
          <w:p w14:paraId="76566ECF">
            <w:pPr>
              <w:spacing w:line="360" w:lineRule="auto"/>
              <w:ind w:firstLine="482" w:firstLineChars="200"/>
              <w:rPr>
                <w:rFonts w:ascii="仿宋_GB2312" w:eastAsia="仿宋_GB2312"/>
                <w:sz w:val="24"/>
              </w:rPr>
            </w:pPr>
            <w:r>
              <w:rPr>
                <w:rFonts w:hint="eastAsia" w:ascii="仿宋_GB2312" w:eastAsia="仿宋_GB2312"/>
                <w:b/>
                <w:sz w:val="24"/>
              </w:rPr>
              <w:t>（二）文本质量</w:t>
            </w:r>
            <w:r>
              <w:rPr>
                <w:rFonts w:hint="eastAsia" w:ascii="仿宋_GB2312" w:eastAsia="仿宋_GB2312"/>
                <w:sz w:val="24"/>
              </w:rPr>
              <w:t>：</w:t>
            </w:r>
          </w:p>
          <w:p w14:paraId="6CE5F04F">
            <w:pPr>
              <w:spacing w:line="360" w:lineRule="auto"/>
              <w:ind w:firstLine="480" w:firstLineChars="200"/>
              <w:rPr>
                <w:rFonts w:ascii="仿宋_GB2312" w:eastAsia="仿宋_GB2312"/>
                <w:sz w:val="24"/>
              </w:rPr>
            </w:pPr>
            <w:r>
              <w:rPr>
                <w:rFonts w:hint="eastAsia" w:ascii="仿宋_GB2312" w:eastAsia="仿宋_GB2312"/>
                <w:sz w:val="24"/>
              </w:rPr>
              <w:t>请说明授权文本中的图片或者照片是否清楚完整。</w:t>
            </w:r>
          </w:p>
          <w:p w14:paraId="4C41034E">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14:paraId="1880A8FB">
            <w:pPr>
              <w:spacing w:line="360" w:lineRule="auto"/>
              <w:rPr>
                <w:rFonts w:ascii="仿宋_GB2312" w:eastAsia="仿宋_GB2312"/>
                <w:sz w:val="24"/>
              </w:rPr>
            </w:pPr>
          </w:p>
          <w:p w14:paraId="098D56A1">
            <w:pPr>
              <w:spacing w:line="360" w:lineRule="auto"/>
              <w:rPr>
                <w:rFonts w:ascii="仿宋_GB2312" w:eastAsia="仿宋_GB2312"/>
                <w:sz w:val="24"/>
              </w:rPr>
            </w:pPr>
          </w:p>
        </w:tc>
      </w:tr>
    </w:tbl>
    <w:p w14:paraId="39BD1C7F"/>
    <w:p w14:paraId="26FB03A3">
      <w:pPr>
        <w:spacing w:line="660" w:lineRule="exact"/>
        <w:jc w:val="center"/>
        <w:rPr>
          <w:rFonts w:eastAsia="微软雅黑"/>
          <w:b/>
          <w:sz w:val="44"/>
        </w:rPr>
      </w:pPr>
      <w:r>
        <w:rPr>
          <w:rFonts w:hint="eastAsia" w:eastAsia="微软雅黑"/>
          <w:b/>
          <w:sz w:val="44"/>
        </w:rPr>
        <w:t>三、技术先进性评价材料</w:t>
      </w:r>
    </w:p>
    <w:p w14:paraId="06C75358">
      <w:pPr>
        <w:spacing w:line="660" w:lineRule="exact"/>
        <w:jc w:val="center"/>
        <w:rPr>
          <w:rFonts w:eastAsia="微软雅黑"/>
          <w:sz w:val="44"/>
        </w:rPr>
      </w:pPr>
      <w:r>
        <w:rPr>
          <w:rFonts w:hint="eastAsia" w:eastAsia="楷体_GB2312"/>
          <w:sz w:val="36"/>
          <w:lang w:eastAsia="zh-CN"/>
        </w:rPr>
        <w:t>（</w:t>
      </w:r>
      <w:r>
        <w:rPr>
          <w:rFonts w:hint="eastAsia" w:eastAsia="楷体_GB2312"/>
          <w:sz w:val="36"/>
        </w:rPr>
        <w:t>发明/实用新型</w:t>
      </w:r>
      <w:r>
        <w:rPr>
          <w:rFonts w:hint="eastAsia" w:eastAsia="楷体_GB2312"/>
          <w:sz w:val="36"/>
          <w:lang w:val="en-US" w:eastAsia="zh-CN"/>
        </w:rPr>
        <w:t>专利填写</w:t>
      </w:r>
      <w:r>
        <w:rPr>
          <w:rFonts w:hint="eastAsia" w:eastAsia="楷体_GB2312"/>
          <w:sz w:val="36"/>
          <w:lang w:eastAsia="zh-CN"/>
        </w:rPr>
        <w:t>）</w:t>
      </w: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458F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3" w:hRule="atLeast"/>
          <w:jc w:val="center"/>
        </w:trPr>
        <w:tc>
          <w:tcPr>
            <w:tcW w:w="9068" w:type="dxa"/>
          </w:tcPr>
          <w:p w14:paraId="27D50341">
            <w:pPr>
              <w:spacing w:line="360" w:lineRule="auto"/>
              <w:ind w:firstLine="482"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bCs/>
                <w:sz w:val="24"/>
              </w:rPr>
              <w:t>1.</w:t>
            </w:r>
            <w:r>
              <w:rPr>
                <w:rFonts w:hint="eastAsia" w:ascii="仿宋_GB2312" w:eastAsia="仿宋_GB2312"/>
                <w:sz w:val="24"/>
              </w:rPr>
              <w:t>结合技术要点，说明参评专利属于基础型的专利或改进型专利，并解释是否解决了本领域关键性、共性的技术难题。2.说明在围绕本单位相关产品或技术布局的系列专利中，该参评专利是否属于核心专利。如果系列专利中曾有专利获得过中国专利奖，请详细说明本参评专利与之的区别。</w:t>
            </w:r>
          </w:p>
          <w:p w14:paraId="31EA9581">
            <w:pPr>
              <w:spacing w:line="360" w:lineRule="auto"/>
              <w:ind w:firstLine="482"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14:paraId="0F7634E2">
            <w:pPr>
              <w:spacing w:line="360" w:lineRule="auto"/>
              <w:ind w:firstLine="482"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14:paraId="44D76C5C">
            <w:pPr>
              <w:spacing w:line="360" w:lineRule="auto"/>
              <w:ind w:firstLine="480" w:firstLineChars="200"/>
              <w:rPr>
                <w:rFonts w:ascii="仿宋_GB2312" w:eastAsia="仿宋_GB2312"/>
                <w:sz w:val="24"/>
              </w:rPr>
            </w:pPr>
            <w:r>
              <w:rPr>
                <w:rFonts w:hint="eastAsia" w:ascii="仿宋_GB2312" w:eastAsia="仿宋_GB2312"/>
                <w:sz w:val="24"/>
              </w:rPr>
              <w:t>以上材料不超过</w:t>
            </w:r>
            <w:r>
              <w:rPr>
                <w:rFonts w:hint="eastAsia" w:ascii="仿宋_GB2312" w:eastAsia="仿宋_GB2312"/>
                <w:sz w:val="24"/>
                <w:lang w:val="en-US" w:eastAsia="zh-CN"/>
              </w:rPr>
              <w:t>2</w:t>
            </w:r>
            <w:r>
              <w:rPr>
                <w:rFonts w:hint="eastAsia" w:ascii="仿宋_GB2312" w:eastAsia="仿宋_GB2312"/>
                <w:sz w:val="24"/>
              </w:rPr>
              <w:t>000字。</w:t>
            </w:r>
          </w:p>
          <w:p w14:paraId="1764F059">
            <w:pPr>
              <w:spacing w:line="360" w:lineRule="auto"/>
              <w:ind w:firstLine="480" w:firstLineChars="200"/>
              <w:rPr>
                <w:rFonts w:ascii="仿宋_GB2312" w:eastAsia="仿宋_GB2312"/>
                <w:sz w:val="24"/>
              </w:rPr>
            </w:pPr>
          </w:p>
          <w:p w14:paraId="16654187">
            <w:pPr>
              <w:spacing w:line="360" w:lineRule="auto"/>
              <w:ind w:firstLine="480" w:firstLineChars="200"/>
              <w:rPr>
                <w:rFonts w:ascii="仿宋_GB2312" w:eastAsia="仿宋_GB2312"/>
                <w:sz w:val="24"/>
              </w:rPr>
            </w:pPr>
          </w:p>
          <w:p w14:paraId="61712087">
            <w:pPr>
              <w:spacing w:line="360" w:lineRule="auto"/>
              <w:rPr>
                <w:rFonts w:ascii="仿宋_GB2312" w:eastAsia="仿宋_GB2312"/>
                <w:sz w:val="24"/>
              </w:rPr>
            </w:pPr>
          </w:p>
          <w:p w14:paraId="4CC6A0C8">
            <w:pPr>
              <w:spacing w:line="360" w:lineRule="auto"/>
              <w:rPr>
                <w:rFonts w:ascii="仿宋_GB2312" w:eastAsia="仿宋_GB2312"/>
                <w:sz w:val="24"/>
              </w:rPr>
            </w:pPr>
          </w:p>
        </w:tc>
      </w:tr>
    </w:tbl>
    <w:p w14:paraId="08A25988"/>
    <w:p w14:paraId="70D9DDB8">
      <w:pPr>
        <w:spacing w:line="660" w:lineRule="exact"/>
        <w:jc w:val="center"/>
        <w:rPr>
          <w:rFonts w:eastAsia="微软雅黑"/>
          <w:b/>
          <w:sz w:val="44"/>
        </w:rPr>
      </w:pPr>
      <w:r>
        <w:rPr>
          <w:rFonts w:hint="eastAsia" w:eastAsia="微软雅黑"/>
          <w:b/>
          <w:sz w:val="44"/>
        </w:rPr>
        <w:t>三、设计要点及理念的表达评价材料</w:t>
      </w:r>
    </w:p>
    <w:p w14:paraId="711BC08B">
      <w:pPr>
        <w:spacing w:line="360" w:lineRule="auto"/>
        <w:jc w:val="center"/>
        <w:rPr>
          <w:rFonts w:hint="eastAsia" w:eastAsia="楷体_GB2312"/>
          <w:sz w:val="36"/>
          <w:lang w:val="en-US" w:eastAsia="zh-CN"/>
        </w:rPr>
      </w:pPr>
      <w:r>
        <w:rPr>
          <w:rFonts w:hint="eastAsia" w:eastAsia="楷体_GB2312"/>
          <w:sz w:val="36"/>
          <w:lang w:val="en-US" w:eastAsia="zh-CN"/>
        </w:rPr>
        <w:t>（外观设计</w:t>
      </w:r>
      <w:r>
        <w:rPr>
          <w:rFonts w:hint="eastAsia" w:eastAsia="楷体_GB2312"/>
          <w:sz w:val="36"/>
          <w:lang w:val="en-US" w:eastAsia="zh-CN"/>
        </w:rPr>
        <w:t>专利填写）</w:t>
      </w: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5E99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14:paraId="50B6997E">
            <w:pPr>
              <w:spacing w:line="360" w:lineRule="auto"/>
              <w:ind w:firstLine="480" w:firstLineChars="200"/>
              <w:rPr>
                <w:rFonts w:ascii="仿宋_GB2312" w:eastAsia="仿宋_GB2312"/>
                <w:sz w:val="24"/>
              </w:rPr>
            </w:pPr>
            <w:r>
              <w:rPr>
                <w:rFonts w:hint="eastAsia" w:ascii="仿宋_GB2312" w:eastAsia="仿宋_GB2312"/>
                <w:sz w:val="24"/>
              </w:rPr>
              <w:t>结合参评项目的设计要点（造型、图形、色彩、材质等），对参评项目的设计理念、用途、功能进行详细说明，重点描述参评项目的独特性、美学效果、寓意表达、人机性、结构合理性、安全可靠性。</w:t>
            </w:r>
          </w:p>
          <w:p w14:paraId="082B6080">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14:paraId="0321CD4B">
            <w:pPr>
              <w:spacing w:line="360" w:lineRule="auto"/>
              <w:ind w:firstLine="480" w:firstLineChars="200"/>
              <w:rPr>
                <w:rFonts w:ascii="仿宋_GB2312" w:eastAsia="仿宋_GB2312"/>
                <w:sz w:val="24"/>
              </w:rPr>
            </w:pPr>
          </w:p>
          <w:p w14:paraId="42CD71F7">
            <w:pPr>
              <w:spacing w:line="360" w:lineRule="auto"/>
              <w:ind w:firstLine="480" w:firstLineChars="200"/>
              <w:rPr>
                <w:rFonts w:ascii="仿宋_GB2312" w:eastAsia="仿宋_GB2312"/>
                <w:sz w:val="24"/>
              </w:rPr>
            </w:pPr>
          </w:p>
        </w:tc>
      </w:tr>
    </w:tbl>
    <w:p w14:paraId="1E1F0793"/>
    <w:p w14:paraId="575170B3">
      <w:pPr>
        <w:spacing w:line="360" w:lineRule="auto"/>
        <w:jc w:val="center"/>
        <w:rPr>
          <w:rFonts w:eastAsia="微软雅黑"/>
          <w:b/>
          <w:sz w:val="44"/>
        </w:rPr>
      </w:pPr>
      <w:bookmarkStart w:id="0" w:name="_GoBack"/>
      <w:bookmarkEnd w:id="0"/>
      <w:r>
        <w:rPr>
          <w:rFonts w:hint="eastAsia" w:eastAsia="微软雅黑"/>
          <w:b/>
          <w:sz w:val="44"/>
        </w:rPr>
        <w:t>四、运用及保护措施和成效评价材料（一）</w:t>
      </w:r>
    </w:p>
    <w:tbl>
      <w:tblPr>
        <w:tblStyle w:val="4"/>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14:paraId="2F14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14:paraId="1C922D5F">
            <w:pPr>
              <w:spacing w:line="360" w:lineRule="auto"/>
              <w:ind w:firstLine="482"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说明专利权人为促进专利价值实现，在加快专利的有效实施、与企业研发和营销的有机结合、提升市场竞争力等方面所采取的运用措施及成效，包括但不仅限于</w:t>
            </w:r>
            <w:r>
              <w:rPr>
                <w:rFonts w:hint="eastAsia" w:eastAsia="仿宋_GB2312"/>
                <w:sz w:val="24"/>
              </w:rPr>
              <w:t>自行实施（生产）、许可、出资、融资等情况。</w:t>
            </w:r>
          </w:p>
          <w:p w14:paraId="2EE35F78">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14:paraId="63D23CC8">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w:t>
            </w:r>
            <w:r>
              <w:rPr>
                <w:rFonts w:hint="eastAsia" w:eastAsia="仿宋_GB2312"/>
                <w:sz w:val="24"/>
              </w:rPr>
              <w:t>描述发明人在促进本专利实施运用中的贡献，以及对发明人所采取的有关激励措施。</w:t>
            </w:r>
          </w:p>
          <w:p w14:paraId="1372BBB8">
            <w:pPr>
              <w:spacing w:line="360" w:lineRule="auto"/>
              <w:ind w:firstLine="480" w:firstLineChars="200"/>
              <w:rPr>
                <w:rFonts w:ascii="仿宋_GB2312" w:eastAsia="仿宋_GB2312"/>
                <w:sz w:val="24"/>
              </w:rPr>
            </w:pPr>
            <w:r>
              <w:rPr>
                <w:rFonts w:hint="eastAsia" w:ascii="仿宋_GB2312" w:eastAsia="仿宋_GB2312"/>
                <w:sz w:val="24"/>
              </w:rPr>
              <w:t>以上材料不超过</w:t>
            </w:r>
            <w:r>
              <w:rPr>
                <w:rFonts w:hint="eastAsia" w:ascii="仿宋_GB2312" w:eastAsia="仿宋_GB2312"/>
                <w:sz w:val="24"/>
                <w:lang w:val="en-US" w:eastAsia="zh-CN"/>
              </w:rPr>
              <w:t>2000</w:t>
            </w:r>
            <w:r>
              <w:rPr>
                <w:rFonts w:hint="eastAsia" w:ascii="仿宋_GB2312" w:eastAsia="仿宋_GB2312"/>
                <w:sz w:val="24"/>
              </w:rPr>
              <w:t>字。</w:t>
            </w:r>
          </w:p>
          <w:p w14:paraId="33984D5F">
            <w:pPr>
              <w:spacing w:line="360" w:lineRule="auto"/>
              <w:ind w:firstLine="480" w:firstLineChars="200"/>
              <w:rPr>
                <w:rFonts w:ascii="仿宋_GB2312" w:eastAsia="仿宋_GB2312"/>
                <w:sz w:val="24"/>
              </w:rPr>
            </w:pPr>
          </w:p>
          <w:p w14:paraId="74DD12F2">
            <w:pPr>
              <w:spacing w:line="360" w:lineRule="auto"/>
              <w:ind w:firstLine="480" w:firstLineChars="200"/>
              <w:rPr>
                <w:rFonts w:ascii="仿宋_GB2312" w:eastAsia="仿宋_GB2312"/>
                <w:sz w:val="24"/>
              </w:rPr>
            </w:pPr>
          </w:p>
          <w:p w14:paraId="602CBB28">
            <w:pPr>
              <w:spacing w:line="400" w:lineRule="exact"/>
              <w:ind w:firstLine="480" w:firstLineChars="200"/>
              <w:rPr>
                <w:rFonts w:ascii="仿宋_GB2312" w:eastAsia="仿宋_GB2312"/>
                <w:sz w:val="24"/>
              </w:rPr>
            </w:pPr>
          </w:p>
        </w:tc>
      </w:tr>
    </w:tbl>
    <w:p w14:paraId="4FFFA1D5">
      <w:pPr>
        <w:jc w:val="center"/>
      </w:pPr>
    </w:p>
    <w:p w14:paraId="1CF042AC">
      <w:pPr>
        <w:jc w:val="center"/>
        <w:rPr>
          <w:rFonts w:eastAsia="微软雅黑"/>
          <w:szCs w:val="21"/>
        </w:rPr>
      </w:pPr>
    </w:p>
    <w:p w14:paraId="483A6F3D">
      <w:pPr>
        <w:jc w:val="center"/>
        <w:rPr>
          <w:rFonts w:eastAsia="微软雅黑"/>
          <w:szCs w:val="21"/>
        </w:rPr>
      </w:pPr>
      <w:r>
        <w:rPr>
          <w:rFonts w:hint="eastAsia" w:eastAsia="微软雅黑"/>
          <w:b/>
          <w:sz w:val="44"/>
        </w:rPr>
        <w:t>运用及保护措施和成效评价材料（二）</w:t>
      </w:r>
    </w:p>
    <w:tbl>
      <w:tblPr>
        <w:tblStyle w:val="4"/>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14:paraId="35E3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14:paraId="628C27E9">
            <w:pPr>
              <w:spacing w:line="400" w:lineRule="exact"/>
              <w:rPr>
                <w:rFonts w:ascii="仿宋_GB2312" w:eastAsia="仿宋_GB2312"/>
                <w:sz w:val="24"/>
              </w:rPr>
            </w:pPr>
            <w:r>
              <w:rPr>
                <w:rFonts w:hint="eastAsia" w:ascii="仿宋_GB2312" w:eastAsia="仿宋_GB2312"/>
                <w:b/>
                <w:sz w:val="24"/>
              </w:rPr>
              <w:t>（四）经济效益</w:t>
            </w:r>
          </w:p>
        </w:tc>
      </w:tr>
      <w:tr w14:paraId="1EAB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14:paraId="04DFF44A">
            <w:pPr>
              <w:jc w:val="center"/>
              <w:rPr>
                <w:rFonts w:ascii="仿宋_GB2312" w:eastAsia="仿宋_GB2312"/>
                <w:sz w:val="24"/>
              </w:rPr>
            </w:pPr>
            <w:r>
              <w:rPr>
                <w:rFonts w:hint="eastAsia" w:ascii="仿宋_GB2312" w:eastAsia="仿宋_GB2312"/>
                <w:b/>
                <w:sz w:val="24"/>
              </w:rPr>
              <w:t>自行实施情况</w:t>
            </w:r>
            <w:r>
              <w:rPr>
                <w:rStyle w:val="6"/>
                <w:rFonts w:hint="eastAsia" w:ascii="仿宋_GB2312" w:eastAsia="仿宋_GB2312"/>
                <w:b/>
                <w:sz w:val="24"/>
              </w:rPr>
              <w:footnoteReference w:id="0"/>
            </w:r>
          </w:p>
        </w:tc>
      </w:tr>
      <w:tr w14:paraId="071C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14:paraId="3472F18A">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14:paraId="38A90C6E">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14:paraId="484EB4DF">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4</w:t>
            </w:r>
            <w:r>
              <w:rPr>
                <w:rFonts w:hint="eastAsia" w:ascii="仿宋_GB2312" w:eastAsia="仿宋_GB2312"/>
                <w:sz w:val="24"/>
              </w:rPr>
              <w:t>年底</w:t>
            </w:r>
          </w:p>
        </w:tc>
        <w:tc>
          <w:tcPr>
            <w:tcW w:w="3330" w:type="dxa"/>
            <w:gridSpan w:val="3"/>
            <w:tcBorders>
              <w:bottom w:val="single" w:color="auto" w:sz="4" w:space="0"/>
            </w:tcBorders>
            <w:vAlign w:val="center"/>
          </w:tcPr>
          <w:p w14:paraId="0E7DB1D8">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2</w:t>
            </w:r>
            <w:r>
              <w:rPr>
                <w:rFonts w:hint="eastAsia" w:ascii="仿宋_GB2312" w:eastAsia="仿宋_GB2312"/>
                <w:sz w:val="24"/>
              </w:rPr>
              <w:t>年初至202</w:t>
            </w:r>
            <w:r>
              <w:rPr>
                <w:rFonts w:hint="eastAsia" w:ascii="仿宋_GB2312" w:eastAsia="仿宋_GB2312"/>
                <w:sz w:val="24"/>
                <w:lang w:val="en-US" w:eastAsia="zh-CN"/>
              </w:rPr>
              <w:t>4</w:t>
            </w:r>
            <w:r>
              <w:rPr>
                <w:rFonts w:hint="eastAsia" w:ascii="仿宋_GB2312" w:eastAsia="仿宋_GB2312"/>
                <w:sz w:val="24"/>
              </w:rPr>
              <w:t>年底</w:t>
            </w:r>
          </w:p>
        </w:tc>
      </w:tr>
      <w:tr w14:paraId="1DCC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14:paraId="69CEB4EA">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14:paraId="39FF7031">
            <w:pPr>
              <w:spacing w:line="400" w:lineRule="exact"/>
              <w:jc w:val="center"/>
              <w:rPr>
                <w:rFonts w:ascii="仿宋_GB2312" w:eastAsia="仿宋_GB2312"/>
                <w:sz w:val="24"/>
              </w:rPr>
            </w:pPr>
          </w:p>
        </w:tc>
        <w:tc>
          <w:tcPr>
            <w:tcW w:w="3330" w:type="dxa"/>
            <w:gridSpan w:val="3"/>
            <w:vAlign w:val="center"/>
          </w:tcPr>
          <w:p w14:paraId="177FD2F5">
            <w:pPr>
              <w:spacing w:line="400" w:lineRule="exact"/>
              <w:jc w:val="center"/>
              <w:rPr>
                <w:rFonts w:ascii="仿宋_GB2312" w:eastAsia="仿宋_GB2312"/>
                <w:sz w:val="24"/>
              </w:rPr>
            </w:pPr>
          </w:p>
        </w:tc>
      </w:tr>
      <w:tr w14:paraId="1BA1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14:paraId="5245B812">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14:paraId="57B35C0F">
            <w:pPr>
              <w:spacing w:line="400" w:lineRule="exact"/>
              <w:jc w:val="center"/>
              <w:rPr>
                <w:rFonts w:ascii="仿宋_GB2312" w:eastAsia="仿宋_GB2312"/>
                <w:sz w:val="24"/>
              </w:rPr>
            </w:pPr>
          </w:p>
        </w:tc>
        <w:tc>
          <w:tcPr>
            <w:tcW w:w="3330" w:type="dxa"/>
            <w:gridSpan w:val="3"/>
            <w:vAlign w:val="center"/>
          </w:tcPr>
          <w:p w14:paraId="16DF9D45">
            <w:pPr>
              <w:spacing w:line="400" w:lineRule="exact"/>
              <w:jc w:val="center"/>
              <w:rPr>
                <w:rFonts w:ascii="仿宋_GB2312" w:eastAsia="仿宋_GB2312"/>
                <w:sz w:val="24"/>
              </w:rPr>
            </w:pPr>
          </w:p>
        </w:tc>
      </w:tr>
      <w:tr w14:paraId="124C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14:paraId="0CF632FE">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14:paraId="5C0EE6EE">
            <w:pPr>
              <w:spacing w:line="400" w:lineRule="exact"/>
              <w:jc w:val="center"/>
              <w:rPr>
                <w:rFonts w:ascii="仿宋_GB2312" w:eastAsia="仿宋_GB2312"/>
                <w:sz w:val="24"/>
              </w:rPr>
            </w:pPr>
          </w:p>
        </w:tc>
        <w:tc>
          <w:tcPr>
            <w:tcW w:w="3330" w:type="dxa"/>
            <w:gridSpan w:val="3"/>
            <w:vAlign w:val="center"/>
          </w:tcPr>
          <w:p w14:paraId="42BE1C31">
            <w:pPr>
              <w:spacing w:line="400" w:lineRule="exact"/>
              <w:jc w:val="center"/>
              <w:rPr>
                <w:rFonts w:ascii="仿宋_GB2312" w:eastAsia="仿宋_GB2312"/>
                <w:sz w:val="24"/>
              </w:rPr>
            </w:pPr>
          </w:p>
        </w:tc>
      </w:tr>
      <w:tr w14:paraId="0ED3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14:paraId="15555DE7">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14:paraId="070019DF">
            <w:pPr>
              <w:spacing w:line="400" w:lineRule="exact"/>
              <w:jc w:val="center"/>
              <w:rPr>
                <w:rFonts w:ascii="仿宋_GB2312" w:eastAsia="仿宋_GB2312"/>
                <w:sz w:val="24"/>
              </w:rPr>
            </w:pPr>
          </w:p>
        </w:tc>
        <w:tc>
          <w:tcPr>
            <w:tcW w:w="3330" w:type="dxa"/>
            <w:gridSpan w:val="3"/>
            <w:vAlign w:val="center"/>
          </w:tcPr>
          <w:p w14:paraId="29ED4745">
            <w:pPr>
              <w:spacing w:line="400" w:lineRule="exact"/>
              <w:jc w:val="center"/>
              <w:rPr>
                <w:rFonts w:ascii="仿宋_GB2312" w:eastAsia="仿宋_GB2312"/>
                <w:sz w:val="24"/>
              </w:rPr>
            </w:pPr>
          </w:p>
        </w:tc>
      </w:tr>
      <w:tr w14:paraId="18EB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14:paraId="73F57627">
            <w:pPr>
              <w:spacing w:line="360" w:lineRule="auto"/>
              <w:ind w:firstLine="480" w:firstLineChars="200"/>
              <w:rPr>
                <w:rFonts w:eastAsia="仿宋_GB2312"/>
                <w:sz w:val="24"/>
              </w:rPr>
            </w:pPr>
            <w:r>
              <w:rPr>
                <w:rFonts w:hint="eastAsia" w:ascii="仿宋_GB2312" w:eastAsia="仿宋_GB2312"/>
                <w:sz w:val="24"/>
              </w:rPr>
              <w:t>经济效益说明（或列表）：（500字以内）</w:t>
            </w:r>
          </w:p>
          <w:p w14:paraId="2AC29A93">
            <w:pPr>
              <w:spacing w:line="360" w:lineRule="auto"/>
              <w:ind w:firstLine="480" w:firstLineChars="200"/>
              <w:rPr>
                <w:rFonts w:ascii="仿宋_GB2312" w:eastAsia="仿宋_GB2312"/>
                <w:sz w:val="24"/>
              </w:rPr>
            </w:pPr>
          </w:p>
          <w:p w14:paraId="06B0BC2B">
            <w:pPr>
              <w:spacing w:line="360" w:lineRule="auto"/>
              <w:ind w:firstLine="480" w:firstLineChars="200"/>
              <w:rPr>
                <w:rFonts w:ascii="仿宋_GB2312" w:eastAsia="仿宋_GB2312"/>
                <w:sz w:val="24"/>
              </w:rPr>
            </w:pPr>
          </w:p>
          <w:p w14:paraId="4729C83B">
            <w:pPr>
              <w:spacing w:line="360" w:lineRule="auto"/>
              <w:ind w:firstLine="480" w:firstLineChars="200"/>
              <w:rPr>
                <w:rFonts w:ascii="仿宋_GB2312" w:eastAsia="仿宋_GB2312"/>
                <w:sz w:val="24"/>
              </w:rPr>
            </w:pPr>
          </w:p>
          <w:p w14:paraId="28F34D5C">
            <w:pPr>
              <w:spacing w:line="360" w:lineRule="auto"/>
              <w:ind w:firstLine="480" w:firstLineChars="200"/>
              <w:rPr>
                <w:rFonts w:ascii="仿宋_GB2312" w:eastAsia="仿宋_GB2312"/>
                <w:sz w:val="24"/>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14:paraId="10F8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14:paraId="214C8E39">
            <w:pPr>
              <w:jc w:val="center"/>
              <w:rPr>
                <w:rFonts w:ascii="仿宋_GB2312" w:eastAsia="仿宋_GB2312"/>
                <w:sz w:val="24"/>
              </w:rPr>
            </w:pPr>
            <w:r>
              <w:rPr>
                <w:rFonts w:hint="eastAsia" w:ascii="仿宋_GB2312" w:eastAsia="仿宋_GB2312"/>
                <w:b/>
                <w:sz w:val="24"/>
              </w:rPr>
              <w:t>专利许可情况</w:t>
            </w:r>
            <w:r>
              <w:rPr>
                <w:rStyle w:val="6"/>
                <w:rFonts w:ascii="仿宋_GB2312" w:eastAsia="仿宋_GB2312"/>
                <w:sz w:val="24"/>
              </w:rPr>
              <w:footnoteReference w:id="1"/>
            </w:r>
            <w:r>
              <w:rPr>
                <w:rFonts w:hint="eastAsia" w:ascii="仿宋_GB2312" w:eastAsia="仿宋_GB2312"/>
                <w:sz w:val="24"/>
              </w:rPr>
              <w:t>（可加行）</w:t>
            </w:r>
          </w:p>
        </w:tc>
      </w:tr>
      <w:tr w14:paraId="5F74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14:paraId="35C5972D">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14:paraId="784574AF">
            <w:pPr>
              <w:spacing w:line="400" w:lineRule="exact"/>
              <w:jc w:val="center"/>
              <w:rPr>
                <w:rFonts w:ascii="仿宋_GB2312" w:eastAsia="仿宋_GB2312"/>
                <w:sz w:val="24"/>
              </w:rPr>
            </w:pPr>
            <w:r>
              <w:rPr>
                <w:rFonts w:hint="eastAsia" w:ascii="仿宋_GB2312" w:eastAsia="仿宋_GB2312"/>
                <w:sz w:val="24"/>
              </w:rPr>
              <w:t>许可金额</w:t>
            </w:r>
          </w:p>
          <w:p w14:paraId="1B9A4786">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14:paraId="08B6B387">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4</w:t>
            </w:r>
            <w:r>
              <w:rPr>
                <w:rFonts w:hint="eastAsia" w:ascii="仿宋_GB2312" w:eastAsia="仿宋_GB2312"/>
                <w:sz w:val="24"/>
              </w:rPr>
              <w:t>年底许可收入（万元）</w:t>
            </w:r>
          </w:p>
        </w:tc>
        <w:tc>
          <w:tcPr>
            <w:tcW w:w="1247" w:type="dxa"/>
            <w:tcBorders>
              <w:bottom w:val="single" w:color="auto" w:sz="4" w:space="0"/>
            </w:tcBorders>
            <w:vAlign w:val="center"/>
          </w:tcPr>
          <w:p w14:paraId="6411FF55">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14:paraId="217D500C">
            <w:pPr>
              <w:spacing w:line="400" w:lineRule="exact"/>
              <w:jc w:val="center"/>
              <w:rPr>
                <w:rFonts w:ascii="仿宋_GB2312" w:eastAsia="仿宋_GB2312"/>
                <w:sz w:val="24"/>
              </w:rPr>
            </w:pPr>
            <w:r>
              <w:rPr>
                <w:rFonts w:hint="eastAsia" w:ascii="仿宋_GB2312" w:eastAsia="仿宋_GB2312"/>
                <w:sz w:val="24"/>
              </w:rPr>
              <w:t>是否进行许可合同备案</w:t>
            </w:r>
          </w:p>
        </w:tc>
      </w:tr>
      <w:tr w14:paraId="7244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14:paraId="1B02F9C3">
            <w:pPr>
              <w:spacing w:line="400" w:lineRule="exact"/>
              <w:jc w:val="center"/>
              <w:rPr>
                <w:rFonts w:ascii="仿宋_GB2312" w:eastAsia="仿宋_GB2312"/>
                <w:sz w:val="24"/>
              </w:rPr>
            </w:pPr>
          </w:p>
        </w:tc>
        <w:tc>
          <w:tcPr>
            <w:tcW w:w="1260" w:type="dxa"/>
            <w:vAlign w:val="center"/>
          </w:tcPr>
          <w:p w14:paraId="5C34789E">
            <w:pPr>
              <w:spacing w:line="400" w:lineRule="exact"/>
              <w:jc w:val="center"/>
              <w:rPr>
                <w:rFonts w:ascii="仿宋_GB2312" w:eastAsia="仿宋_GB2312"/>
                <w:sz w:val="24"/>
              </w:rPr>
            </w:pPr>
          </w:p>
        </w:tc>
        <w:tc>
          <w:tcPr>
            <w:tcW w:w="1739" w:type="dxa"/>
            <w:gridSpan w:val="2"/>
            <w:vAlign w:val="center"/>
          </w:tcPr>
          <w:p w14:paraId="640429E0">
            <w:pPr>
              <w:spacing w:line="400" w:lineRule="exact"/>
              <w:jc w:val="center"/>
              <w:rPr>
                <w:rFonts w:ascii="仿宋_GB2312" w:eastAsia="仿宋_GB2312"/>
                <w:sz w:val="24"/>
              </w:rPr>
            </w:pPr>
          </w:p>
        </w:tc>
        <w:tc>
          <w:tcPr>
            <w:tcW w:w="1247" w:type="dxa"/>
            <w:vAlign w:val="center"/>
          </w:tcPr>
          <w:p w14:paraId="0EC76679">
            <w:pPr>
              <w:spacing w:line="400" w:lineRule="exact"/>
              <w:jc w:val="center"/>
              <w:rPr>
                <w:rFonts w:ascii="仿宋_GB2312" w:eastAsia="仿宋_GB2312"/>
                <w:sz w:val="24"/>
              </w:rPr>
            </w:pPr>
          </w:p>
        </w:tc>
        <w:tc>
          <w:tcPr>
            <w:tcW w:w="1424" w:type="dxa"/>
            <w:vAlign w:val="center"/>
          </w:tcPr>
          <w:p w14:paraId="12B2D93F">
            <w:pPr>
              <w:spacing w:line="400" w:lineRule="exact"/>
              <w:jc w:val="center"/>
              <w:rPr>
                <w:rFonts w:ascii="仿宋_GB2312" w:eastAsia="仿宋_GB2312"/>
                <w:sz w:val="24"/>
              </w:rPr>
            </w:pPr>
          </w:p>
        </w:tc>
      </w:tr>
      <w:tr w14:paraId="3B99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14:paraId="5B9AD0E5">
            <w:pPr>
              <w:spacing w:line="400" w:lineRule="exact"/>
              <w:jc w:val="center"/>
              <w:rPr>
                <w:rFonts w:ascii="仿宋_GB2312" w:eastAsia="仿宋_GB2312"/>
                <w:sz w:val="24"/>
              </w:rPr>
            </w:pPr>
          </w:p>
        </w:tc>
        <w:tc>
          <w:tcPr>
            <w:tcW w:w="1260" w:type="dxa"/>
            <w:vAlign w:val="center"/>
          </w:tcPr>
          <w:p w14:paraId="5D4CC944">
            <w:pPr>
              <w:spacing w:line="400" w:lineRule="exact"/>
              <w:jc w:val="center"/>
              <w:rPr>
                <w:rFonts w:ascii="仿宋_GB2312" w:eastAsia="仿宋_GB2312"/>
                <w:sz w:val="24"/>
              </w:rPr>
            </w:pPr>
          </w:p>
        </w:tc>
        <w:tc>
          <w:tcPr>
            <w:tcW w:w="1739" w:type="dxa"/>
            <w:gridSpan w:val="2"/>
            <w:vAlign w:val="center"/>
          </w:tcPr>
          <w:p w14:paraId="65D21B01">
            <w:pPr>
              <w:spacing w:line="400" w:lineRule="exact"/>
              <w:jc w:val="center"/>
              <w:rPr>
                <w:rFonts w:ascii="仿宋_GB2312" w:eastAsia="仿宋_GB2312"/>
                <w:sz w:val="24"/>
              </w:rPr>
            </w:pPr>
          </w:p>
        </w:tc>
        <w:tc>
          <w:tcPr>
            <w:tcW w:w="1247" w:type="dxa"/>
            <w:vAlign w:val="center"/>
          </w:tcPr>
          <w:p w14:paraId="4862E562">
            <w:pPr>
              <w:spacing w:line="400" w:lineRule="exact"/>
              <w:jc w:val="center"/>
              <w:rPr>
                <w:rFonts w:ascii="仿宋_GB2312" w:eastAsia="仿宋_GB2312"/>
                <w:sz w:val="24"/>
              </w:rPr>
            </w:pPr>
          </w:p>
        </w:tc>
        <w:tc>
          <w:tcPr>
            <w:tcW w:w="1424" w:type="dxa"/>
            <w:vAlign w:val="center"/>
          </w:tcPr>
          <w:p w14:paraId="1506A949">
            <w:pPr>
              <w:spacing w:line="400" w:lineRule="exact"/>
              <w:jc w:val="center"/>
              <w:rPr>
                <w:rFonts w:ascii="仿宋_GB2312" w:eastAsia="仿宋_GB2312"/>
                <w:sz w:val="24"/>
              </w:rPr>
            </w:pPr>
          </w:p>
        </w:tc>
      </w:tr>
      <w:tr w14:paraId="56CC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14:paraId="7A14A3A2">
            <w:pPr>
              <w:spacing w:line="400" w:lineRule="exact"/>
              <w:jc w:val="center"/>
              <w:rPr>
                <w:rFonts w:ascii="仿宋_GB2312" w:eastAsia="仿宋_GB2312"/>
                <w:sz w:val="24"/>
              </w:rPr>
            </w:pPr>
          </w:p>
        </w:tc>
        <w:tc>
          <w:tcPr>
            <w:tcW w:w="1260" w:type="dxa"/>
            <w:vAlign w:val="center"/>
          </w:tcPr>
          <w:p w14:paraId="04D66961">
            <w:pPr>
              <w:spacing w:line="400" w:lineRule="exact"/>
              <w:jc w:val="center"/>
              <w:rPr>
                <w:rFonts w:ascii="仿宋_GB2312" w:eastAsia="仿宋_GB2312"/>
                <w:sz w:val="24"/>
              </w:rPr>
            </w:pPr>
          </w:p>
        </w:tc>
        <w:tc>
          <w:tcPr>
            <w:tcW w:w="1739" w:type="dxa"/>
            <w:gridSpan w:val="2"/>
            <w:vAlign w:val="center"/>
          </w:tcPr>
          <w:p w14:paraId="30955487">
            <w:pPr>
              <w:spacing w:line="400" w:lineRule="exact"/>
              <w:jc w:val="center"/>
              <w:rPr>
                <w:rFonts w:ascii="仿宋_GB2312" w:eastAsia="仿宋_GB2312"/>
                <w:sz w:val="24"/>
              </w:rPr>
            </w:pPr>
          </w:p>
        </w:tc>
        <w:tc>
          <w:tcPr>
            <w:tcW w:w="1247" w:type="dxa"/>
            <w:vAlign w:val="center"/>
          </w:tcPr>
          <w:p w14:paraId="6BD891E9">
            <w:pPr>
              <w:spacing w:line="400" w:lineRule="exact"/>
              <w:jc w:val="center"/>
              <w:rPr>
                <w:rFonts w:ascii="仿宋_GB2312" w:eastAsia="仿宋_GB2312"/>
                <w:sz w:val="24"/>
              </w:rPr>
            </w:pPr>
          </w:p>
        </w:tc>
        <w:tc>
          <w:tcPr>
            <w:tcW w:w="1424" w:type="dxa"/>
            <w:vAlign w:val="center"/>
          </w:tcPr>
          <w:p w14:paraId="6E6293CC">
            <w:pPr>
              <w:spacing w:line="400" w:lineRule="exact"/>
              <w:jc w:val="center"/>
              <w:rPr>
                <w:rFonts w:ascii="仿宋_GB2312" w:eastAsia="仿宋_GB2312"/>
                <w:sz w:val="24"/>
              </w:rPr>
            </w:pPr>
          </w:p>
        </w:tc>
      </w:tr>
      <w:tr w14:paraId="708F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14:paraId="1068851B">
            <w:pPr>
              <w:spacing w:line="400" w:lineRule="exact"/>
              <w:jc w:val="center"/>
              <w:rPr>
                <w:rFonts w:ascii="仿宋_GB2312" w:eastAsia="仿宋_GB2312"/>
                <w:sz w:val="24"/>
              </w:rPr>
            </w:pPr>
          </w:p>
        </w:tc>
        <w:tc>
          <w:tcPr>
            <w:tcW w:w="1260" w:type="dxa"/>
            <w:vAlign w:val="center"/>
          </w:tcPr>
          <w:p w14:paraId="14C719A7">
            <w:pPr>
              <w:spacing w:line="400" w:lineRule="exact"/>
              <w:jc w:val="center"/>
              <w:rPr>
                <w:rFonts w:ascii="仿宋_GB2312" w:eastAsia="仿宋_GB2312"/>
                <w:sz w:val="24"/>
              </w:rPr>
            </w:pPr>
          </w:p>
        </w:tc>
        <w:tc>
          <w:tcPr>
            <w:tcW w:w="1739" w:type="dxa"/>
            <w:gridSpan w:val="2"/>
            <w:vAlign w:val="center"/>
          </w:tcPr>
          <w:p w14:paraId="352FE207">
            <w:pPr>
              <w:spacing w:line="400" w:lineRule="exact"/>
              <w:jc w:val="center"/>
              <w:rPr>
                <w:rFonts w:ascii="仿宋_GB2312" w:eastAsia="仿宋_GB2312"/>
                <w:sz w:val="24"/>
              </w:rPr>
            </w:pPr>
          </w:p>
        </w:tc>
        <w:tc>
          <w:tcPr>
            <w:tcW w:w="1247" w:type="dxa"/>
            <w:vAlign w:val="center"/>
          </w:tcPr>
          <w:p w14:paraId="08FEEF87">
            <w:pPr>
              <w:spacing w:line="400" w:lineRule="exact"/>
              <w:jc w:val="center"/>
              <w:rPr>
                <w:rFonts w:ascii="仿宋_GB2312" w:eastAsia="仿宋_GB2312"/>
                <w:sz w:val="24"/>
              </w:rPr>
            </w:pPr>
          </w:p>
        </w:tc>
        <w:tc>
          <w:tcPr>
            <w:tcW w:w="1424" w:type="dxa"/>
            <w:vAlign w:val="center"/>
          </w:tcPr>
          <w:p w14:paraId="3737BE5F">
            <w:pPr>
              <w:spacing w:line="400" w:lineRule="exact"/>
              <w:jc w:val="center"/>
              <w:rPr>
                <w:rFonts w:ascii="仿宋_GB2312" w:eastAsia="仿宋_GB2312"/>
                <w:sz w:val="24"/>
              </w:rPr>
            </w:pPr>
          </w:p>
        </w:tc>
      </w:tr>
      <w:tr w14:paraId="5BCC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14:paraId="3E284FE4">
            <w:pPr>
              <w:spacing w:line="400" w:lineRule="exact"/>
              <w:jc w:val="center"/>
              <w:rPr>
                <w:rFonts w:ascii="仿宋_GB2312" w:eastAsia="仿宋_GB2312"/>
                <w:sz w:val="24"/>
              </w:rPr>
            </w:pPr>
          </w:p>
        </w:tc>
        <w:tc>
          <w:tcPr>
            <w:tcW w:w="1260" w:type="dxa"/>
            <w:vAlign w:val="center"/>
          </w:tcPr>
          <w:p w14:paraId="2B8DC2C2">
            <w:pPr>
              <w:spacing w:line="400" w:lineRule="exact"/>
              <w:jc w:val="center"/>
              <w:rPr>
                <w:rFonts w:ascii="仿宋_GB2312" w:eastAsia="仿宋_GB2312"/>
                <w:sz w:val="24"/>
              </w:rPr>
            </w:pPr>
          </w:p>
        </w:tc>
        <w:tc>
          <w:tcPr>
            <w:tcW w:w="1739" w:type="dxa"/>
            <w:gridSpan w:val="2"/>
            <w:vAlign w:val="center"/>
          </w:tcPr>
          <w:p w14:paraId="787559A6">
            <w:pPr>
              <w:spacing w:line="400" w:lineRule="exact"/>
              <w:jc w:val="center"/>
              <w:rPr>
                <w:rFonts w:ascii="仿宋_GB2312" w:eastAsia="仿宋_GB2312"/>
                <w:sz w:val="24"/>
              </w:rPr>
            </w:pPr>
          </w:p>
        </w:tc>
        <w:tc>
          <w:tcPr>
            <w:tcW w:w="1247" w:type="dxa"/>
            <w:vAlign w:val="center"/>
          </w:tcPr>
          <w:p w14:paraId="48FD38F4">
            <w:pPr>
              <w:spacing w:line="400" w:lineRule="exact"/>
              <w:jc w:val="center"/>
              <w:rPr>
                <w:rFonts w:ascii="仿宋_GB2312" w:eastAsia="仿宋_GB2312"/>
                <w:sz w:val="24"/>
              </w:rPr>
            </w:pPr>
          </w:p>
        </w:tc>
        <w:tc>
          <w:tcPr>
            <w:tcW w:w="1424" w:type="dxa"/>
            <w:vAlign w:val="center"/>
          </w:tcPr>
          <w:p w14:paraId="357EC806">
            <w:pPr>
              <w:spacing w:line="400" w:lineRule="exact"/>
              <w:jc w:val="center"/>
              <w:rPr>
                <w:rFonts w:ascii="仿宋_GB2312" w:eastAsia="仿宋_GB2312"/>
                <w:sz w:val="24"/>
              </w:rPr>
            </w:pPr>
          </w:p>
        </w:tc>
      </w:tr>
      <w:tr w14:paraId="6CA8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14:paraId="4D0FAA5B">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14:paraId="6D074F01">
            <w:pPr>
              <w:spacing w:line="400" w:lineRule="exact"/>
              <w:jc w:val="center"/>
              <w:rPr>
                <w:rFonts w:ascii="仿宋_GB2312" w:eastAsia="仿宋_GB2312"/>
                <w:sz w:val="24"/>
              </w:rPr>
            </w:pPr>
          </w:p>
        </w:tc>
        <w:tc>
          <w:tcPr>
            <w:tcW w:w="1739" w:type="dxa"/>
            <w:gridSpan w:val="2"/>
            <w:vAlign w:val="center"/>
          </w:tcPr>
          <w:p w14:paraId="4C6ED36C">
            <w:pPr>
              <w:spacing w:line="400" w:lineRule="exact"/>
              <w:jc w:val="center"/>
              <w:rPr>
                <w:rFonts w:ascii="仿宋_GB2312" w:eastAsia="仿宋_GB2312"/>
                <w:sz w:val="24"/>
              </w:rPr>
            </w:pPr>
          </w:p>
        </w:tc>
        <w:tc>
          <w:tcPr>
            <w:tcW w:w="1247" w:type="dxa"/>
            <w:vAlign w:val="center"/>
          </w:tcPr>
          <w:p w14:paraId="52B1AC07">
            <w:pPr>
              <w:spacing w:line="400" w:lineRule="exact"/>
              <w:jc w:val="center"/>
              <w:rPr>
                <w:rFonts w:ascii="仿宋_GB2312" w:eastAsia="仿宋_GB2312"/>
                <w:sz w:val="24"/>
              </w:rPr>
            </w:pPr>
          </w:p>
        </w:tc>
        <w:tc>
          <w:tcPr>
            <w:tcW w:w="1424" w:type="dxa"/>
            <w:vAlign w:val="center"/>
          </w:tcPr>
          <w:p w14:paraId="05216190">
            <w:pPr>
              <w:spacing w:line="400" w:lineRule="exact"/>
              <w:jc w:val="center"/>
              <w:rPr>
                <w:rFonts w:ascii="仿宋_GB2312" w:eastAsia="仿宋_GB2312"/>
                <w:sz w:val="24"/>
              </w:rPr>
            </w:pPr>
          </w:p>
        </w:tc>
      </w:tr>
      <w:tr w14:paraId="0F2F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14:paraId="16C49906">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14:paraId="3DA3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14:paraId="23878D64">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14:paraId="2247F58B">
            <w:pPr>
              <w:spacing w:line="400" w:lineRule="exact"/>
              <w:jc w:val="center"/>
              <w:rPr>
                <w:rFonts w:ascii="仿宋_GB2312" w:eastAsia="仿宋_GB2312"/>
                <w:sz w:val="24"/>
              </w:rPr>
            </w:pPr>
            <w:r>
              <w:rPr>
                <w:rFonts w:hint="eastAsia" w:ascii="仿宋_GB2312" w:eastAsia="仿宋_GB2312"/>
                <w:sz w:val="24"/>
              </w:rPr>
              <w:t>出资金额（万元）</w:t>
            </w:r>
          </w:p>
        </w:tc>
      </w:tr>
      <w:tr w14:paraId="4343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499EBE07">
            <w:pPr>
              <w:spacing w:line="400" w:lineRule="exact"/>
              <w:jc w:val="center"/>
              <w:rPr>
                <w:rFonts w:ascii="仿宋_GB2312" w:eastAsia="仿宋_GB2312"/>
                <w:sz w:val="24"/>
              </w:rPr>
            </w:pPr>
          </w:p>
        </w:tc>
        <w:tc>
          <w:tcPr>
            <w:tcW w:w="4410" w:type="dxa"/>
            <w:gridSpan w:val="4"/>
            <w:vAlign w:val="center"/>
          </w:tcPr>
          <w:p w14:paraId="69ECFA17">
            <w:pPr>
              <w:spacing w:line="400" w:lineRule="exact"/>
              <w:jc w:val="center"/>
              <w:rPr>
                <w:rFonts w:ascii="仿宋_GB2312" w:eastAsia="仿宋_GB2312"/>
                <w:sz w:val="24"/>
              </w:rPr>
            </w:pPr>
          </w:p>
        </w:tc>
      </w:tr>
      <w:tr w14:paraId="1816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06D231D0">
            <w:pPr>
              <w:spacing w:line="400" w:lineRule="exact"/>
              <w:jc w:val="center"/>
              <w:rPr>
                <w:rFonts w:ascii="仿宋_GB2312" w:eastAsia="仿宋_GB2312"/>
                <w:sz w:val="24"/>
              </w:rPr>
            </w:pPr>
          </w:p>
        </w:tc>
        <w:tc>
          <w:tcPr>
            <w:tcW w:w="4410" w:type="dxa"/>
            <w:gridSpan w:val="4"/>
            <w:vAlign w:val="center"/>
          </w:tcPr>
          <w:p w14:paraId="48CDBE9F">
            <w:pPr>
              <w:spacing w:line="400" w:lineRule="exact"/>
              <w:jc w:val="center"/>
              <w:rPr>
                <w:rFonts w:ascii="仿宋_GB2312" w:eastAsia="仿宋_GB2312"/>
                <w:sz w:val="24"/>
              </w:rPr>
            </w:pPr>
          </w:p>
        </w:tc>
      </w:tr>
      <w:tr w14:paraId="3286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3900979C">
            <w:pPr>
              <w:spacing w:line="400" w:lineRule="exact"/>
              <w:jc w:val="center"/>
              <w:rPr>
                <w:rFonts w:ascii="仿宋_GB2312" w:eastAsia="仿宋_GB2312"/>
                <w:sz w:val="24"/>
              </w:rPr>
            </w:pPr>
          </w:p>
        </w:tc>
        <w:tc>
          <w:tcPr>
            <w:tcW w:w="4410" w:type="dxa"/>
            <w:gridSpan w:val="4"/>
            <w:vAlign w:val="center"/>
          </w:tcPr>
          <w:p w14:paraId="66C51A14">
            <w:pPr>
              <w:spacing w:line="400" w:lineRule="exact"/>
              <w:jc w:val="center"/>
              <w:rPr>
                <w:rFonts w:ascii="仿宋_GB2312" w:eastAsia="仿宋_GB2312"/>
                <w:sz w:val="24"/>
              </w:rPr>
            </w:pPr>
          </w:p>
        </w:tc>
      </w:tr>
      <w:tr w14:paraId="2115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69F8630F">
            <w:pPr>
              <w:spacing w:line="400" w:lineRule="exact"/>
              <w:jc w:val="center"/>
              <w:rPr>
                <w:rFonts w:ascii="仿宋_GB2312" w:eastAsia="仿宋_GB2312"/>
                <w:sz w:val="24"/>
              </w:rPr>
            </w:pPr>
          </w:p>
        </w:tc>
        <w:tc>
          <w:tcPr>
            <w:tcW w:w="4410" w:type="dxa"/>
            <w:gridSpan w:val="4"/>
            <w:vAlign w:val="center"/>
          </w:tcPr>
          <w:p w14:paraId="78FD1B86">
            <w:pPr>
              <w:spacing w:line="400" w:lineRule="exact"/>
              <w:jc w:val="center"/>
              <w:rPr>
                <w:rFonts w:ascii="仿宋_GB2312" w:eastAsia="仿宋_GB2312"/>
                <w:sz w:val="24"/>
              </w:rPr>
            </w:pPr>
          </w:p>
        </w:tc>
      </w:tr>
      <w:tr w14:paraId="38FA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60050493">
            <w:pPr>
              <w:spacing w:line="400" w:lineRule="exact"/>
              <w:jc w:val="center"/>
              <w:rPr>
                <w:rFonts w:ascii="仿宋_GB2312" w:eastAsia="仿宋_GB2312"/>
                <w:sz w:val="24"/>
              </w:rPr>
            </w:pPr>
          </w:p>
        </w:tc>
        <w:tc>
          <w:tcPr>
            <w:tcW w:w="4410" w:type="dxa"/>
            <w:gridSpan w:val="4"/>
            <w:vAlign w:val="center"/>
          </w:tcPr>
          <w:p w14:paraId="3B8D5B76">
            <w:pPr>
              <w:spacing w:line="400" w:lineRule="exact"/>
              <w:jc w:val="center"/>
              <w:rPr>
                <w:rFonts w:ascii="仿宋_GB2312" w:eastAsia="仿宋_GB2312"/>
                <w:sz w:val="24"/>
              </w:rPr>
            </w:pPr>
          </w:p>
        </w:tc>
      </w:tr>
      <w:tr w14:paraId="58E8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7FD1957A">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14:paraId="266056A5">
            <w:pPr>
              <w:spacing w:line="400" w:lineRule="exact"/>
              <w:jc w:val="center"/>
              <w:rPr>
                <w:rFonts w:ascii="仿宋_GB2312" w:eastAsia="仿宋_GB2312"/>
                <w:sz w:val="24"/>
              </w:rPr>
            </w:pPr>
          </w:p>
        </w:tc>
      </w:tr>
      <w:tr w14:paraId="5919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14:paraId="711BF881">
            <w:pPr>
              <w:jc w:val="center"/>
              <w:rPr>
                <w:rFonts w:ascii="仿宋_GB2312" w:eastAsia="仿宋_GB2312"/>
                <w:sz w:val="24"/>
              </w:rPr>
            </w:pPr>
            <w:r>
              <w:rPr>
                <w:rFonts w:hint="eastAsia" w:ascii="仿宋_GB2312" w:eastAsia="仿宋_GB2312"/>
                <w:b/>
                <w:sz w:val="24"/>
              </w:rPr>
              <w:t>专利融资情况</w:t>
            </w:r>
            <w:r>
              <w:rPr>
                <w:rStyle w:val="6"/>
                <w:rFonts w:hint="eastAsia" w:ascii="仿宋_GB2312" w:eastAsia="仿宋_GB2312"/>
                <w:b/>
                <w:sz w:val="24"/>
              </w:rPr>
              <w:footnoteReference w:id="2"/>
            </w:r>
            <w:r>
              <w:rPr>
                <w:rFonts w:hint="eastAsia" w:ascii="仿宋_GB2312" w:eastAsia="仿宋_GB2312"/>
                <w:sz w:val="24"/>
              </w:rPr>
              <w:t>（可加行）</w:t>
            </w:r>
          </w:p>
        </w:tc>
      </w:tr>
      <w:tr w14:paraId="69D7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14:paraId="4037AE63">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14:paraId="3329E8E1">
            <w:pPr>
              <w:spacing w:line="400" w:lineRule="exact"/>
              <w:jc w:val="center"/>
              <w:rPr>
                <w:rFonts w:ascii="仿宋_GB2312" w:eastAsia="仿宋_GB2312"/>
                <w:sz w:val="24"/>
              </w:rPr>
            </w:pPr>
            <w:r>
              <w:rPr>
                <w:rFonts w:hint="eastAsia" w:ascii="仿宋_GB2312" w:eastAsia="仿宋_GB2312"/>
                <w:sz w:val="24"/>
              </w:rPr>
              <w:t>融资金额（万元）</w:t>
            </w:r>
          </w:p>
        </w:tc>
      </w:tr>
      <w:tr w14:paraId="4181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145C0723">
            <w:pPr>
              <w:spacing w:line="400" w:lineRule="exact"/>
              <w:jc w:val="center"/>
              <w:rPr>
                <w:rFonts w:ascii="仿宋_GB2312" w:eastAsia="仿宋_GB2312"/>
                <w:sz w:val="24"/>
              </w:rPr>
            </w:pPr>
          </w:p>
        </w:tc>
        <w:tc>
          <w:tcPr>
            <w:tcW w:w="4410" w:type="dxa"/>
            <w:gridSpan w:val="4"/>
            <w:vAlign w:val="center"/>
          </w:tcPr>
          <w:p w14:paraId="298A80F0">
            <w:pPr>
              <w:spacing w:line="400" w:lineRule="exact"/>
              <w:jc w:val="center"/>
              <w:rPr>
                <w:rFonts w:ascii="仿宋_GB2312" w:eastAsia="仿宋_GB2312"/>
                <w:sz w:val="24"/>
              </w:rPr>
            </w:pPr>
          </w:p>
        </w:tc>
      </w:tr>
      <w:tr w14:paraId="64CD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184DB3E2">
            <w:pPr>
              <w:spacing w:line="400" w:lineRule="exact"/>
              <w:jc w:val="center"/>
              <w:rPr>
                <w:rFonts w:ascii="仿宋_GB2312" w:eastAsia="仿宋_GB2312"/>
                <w:sz w:val="24"/>
              </w:rPr>
            </w:pPr>
          </w:p>
        </w:tc>
        <w:tc>
          <w:tcPr>
            <w:tcW w:w="4410" w:type="dxa"/>
            <w:gridSpan w:val="4"/>
            <w:vAlign w:val="center"/>
          </w:tcPr>
          <w:p w14:paraId="77FA9FB1">
            <w:pPr>
              <w:spacing w:line="400" w:lineRule="exact"/>
              <w:jc w:val="center"/>
              <w:rPr>
                <w:rFonts w:ascii="仿宋_GB2312" w:eastAsia="仿宋_GB2312"/>
                <w:sz w:val="24"/>
              </w:rPr>
            </w:pPr>
          </w:p>
        </w:tc>
      </w:tr>
      <w:tr w14:paraId="07C4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32C8E8C4">
            <w:pPr>
              <w:spacing w:line="400" w:lineRule="exact"/>
              <w:jc w:val="center"/>
              <w:rPr>
                <w:rFonts w:ascii="仿宋_GB2312" w:eastAsia="仿宋_GB2312"/>
                <w:sz w:val="24"/>
              </w:rPr>
            </w:pPr>
          </w:p>
        </w:tc>
        <w:tc>
          <w:tcPr>
            <w:tcW w:w="4410" w:type="dxa"/>
            <w:gridSpan w:val="4"/>
            <w:vAlign w:val="center"/>
          </w:tcPr>
          <w:p w14:paraId="6096799F">
            <w:pPr>
              <w:spacing w:line="400" w:lineRule="exact"/>
              <w:jc w:val="center"/>
              <w:rPr>
                <w:rFonts w:ascii="仿宋_GB2312" w:eastAsia="仿宋_GB2312"/>
                <w:sz w:val="24"/>
              </w:rPr>
            </w:pPr>
          </w:p>
        </w:tc>
      </w:tr>
      <w:tr w14:paraId="27CB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223F0A56">
            <w:pPr>
              <w:spacing w:line="400" w:lineRule="exact"/>
              <w:jc w:val="center"/>
              <w:rPr>
                <w:rFonts w:ascii="仿宋_GB2312" w:eastAsia="仿宋_GB2312"/>
                <w:sz w:val="24"/>
              </w:rPr>
            </w:pPr>
          </w:p>
        </w:tc>
        <w:tc>
          <w:tcPr>
            <w:tcW w:w="4410" w:type="dxa"/>
            <w:gridSpan w:val="4"/>
            <w:vAlign w:val="center"/>
          </w:tcPr>
          <w:p w14:paraId="677C54BD">
            <w:pPr>
              <w:spacing w:line="400" w:lineRule="exact"/>
              <w:jc w:val="center"/>
              <w:rPr>
                <w:rFonts w:ascii="仿宋_GB2312" w:eastAsia="仿宋_GB2312"/>
                <w:sz w:val="24"/>
              </w:rPr>
            </w:pPr>
          </w:p>
        </w:tc>
      </w:tr>
      <w:tr w14:paraId="798B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5063A073">
            <w:pPr>
              <w:spacing w:line="400" w:lineRule="exact"/>
              <w:jc w:val="center"/>
              <w:rPr>
                <w:rFonts w:ascii="仿宋_GB2312" w:eastAsia="仿宋_GB2312"/>
                <w:sz w:val="24"/>
              </w:rPr>
            </w:pPr>
          </w:p>
        </w:tc>
        <w:tc>
          <w:tcPr>
            <w:tcW w:w="4410" w:type="dxa"/>
            <w:gridSpan w:val="4"/>
            <w:vAlign w:val="center"/>
          </w:tcPr>
          <w:p w14:paraId="190F4308">
            <w:pPr>
              <w:spacing w:line="400" w:lineRule="exact"/>
              <w:jc w:val="center"/>
              <w:rPr>
                <w:rFonts w:ascii="仿宋_GB2312" w:eastAsia="仿宋_GB2312"/>
                <w:sz w:val="24"/>
              </w:rPr>
            </w:pPr>
          </w:p>
        </w:tc>
      </w:tr>
      <w:tr w14:paraId="2988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6F79565B">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14:paraId="1CF2CBFC">
            <w:pPr>
              <w:spacing w:line="400" w:lineRule="exact"/>
              <w:jc w:val="center"/>
              <w:rPr>
                <w:rFonts w:ascii="仿宋_GB2312" w:eastAsia="仿宋_GB2312"/>
                <w:sz w:val="24"/>
              </w:rPr>
            </w:pPr>
          </w:p>
        </w:tc>
      </w:tr>
    </w:tbl>
    <w:p w14:paraId="6AB84866">
      <w:pPr>
        <w:rPr>
          <w:szCs w:val="21"/>
        </w:rPr>
      </w:pPr>
    </w:p>
    <w:p w14:paraId="5A410898"/>
    <w:p w14:paraId="41B3F4FB"/>
    <w:p w14:paraId="71F84CC0"/>
    <w:p w14:paraId="3303CC07"/>
    <w:p w14:paraId="05ACBA29"/>
    <w:p w14:paraId="5D8B76BA"/>
    <w:p w14:paraId="1E641538"/>
    <w:p w14:paraId="15630753"/>
    <w:p w14:paraId="678E79E9"/>
    <w:p w14:paraId="5444E2F1"/>
    <w:p w14:paraId="4183376E"/>
    <w:p w14:paraId="49A40499"/>
    <w:p w14:paraId="5927224F"/>
    <w:p w14:paraId="7FC18ED3">
      <w:pPr>
        <w:jc w:val="center"/>
        <w:rPr>
          <w:rFonts w:eastAsia="微软雅黑"/>
          <w:b/>
          <w:sz w:val="44"/>
        </w:rPr>
      </w:pPr>
      <w:r>
        <w:rPr>
          <w:rFonts w:hint="eastAsia" w:eastAsia="微软雅黑"/>
          <w:b/>
          <w:sz w:val="44"/>
        </w:rPr>
        <w:t>五、社会效益及发展前景评价材料</w:t>
      </w: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0AFD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14:paraId="1F4CE2CA">
            <w:pPr>
              <w:spacing w:line="360" w:lineRule="auto"/>
              <w:rPr>
                <w:rFonts w:hint="eastAsia" w:ascii="仿宋_GB2312" w:eastAsia="仿宋_GB2312"/>
                <w:b/>
                <w:sz w:val="24"/>
              </w:rPr>
            </w:pPr>
            <w:r>
              <w:rPr>
                <w:rFonts w:hint="eastAsia" w:eastAsia="楷体_GB2312"/>
                <w:sz w:val="36"/>
              </w:rPr>
              <w:t>发明/实用新型</w:t>
            </w:r>
            <w:r>
              <w:rPr>
                <w:rFonts w:hint="eastAsia" w:eastAsia="楷体_GB2312"/>
                <w:sz w:val="36"/>
                <w:lang w:val="en-US" w:eastAsia="zh-CN"/>
              </w:rPr>
              <w:t>专利填写：</w:t>
            </w:r>
          </w:p>
          <w:p w14:paraId="4226B5FA">
            <w:pPr>
              <w:spacing w:line="360" w:lineRule="auto"/>
              <w:ind w:firstLine="482" w:firstLineChars="200"/>
              <w:rPr>
                <w:rFonts w:ascii="仿宋_GB2312" w:eastAsia="仿宋_GB2312"/>
                <w:sz w:val="24"/>
              </w:rPr>
            </w:pPr>
            <w:r>
              <w:rPr>
                <w:rFonts w:hint="eastAsia" w:ascii="仿宋_GB2312" w:eastAsia="仿宋_GB2312"/>
                <w:b/>
                <w:sz w:val="24"/>
              </w:rPr>
              <w:t>（一）社会效益状况</w:t>
            </w:r>
            <w:r>
              <w:rPr>
                <w:rFonts w:hint="eastAsia" w:ascii="仿宋_GB2312"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14:paraId="6220090A">
            <w:pPr>
              <w:spacing w:line="360" w:lineRule="auto"/>
              <w:ind w:firstLine="482" w:firstLineChars="200"/>
              <w:rPr>
                <w:rFonts w:ascii="仿宋_GB2312" w:eastAsia="仿宋_GB2312"/>
                <w:sz w:val="24"/>
              </w:rPr>
            </w:pPr>
            <w:r>
              <w:rPr>
                <w:rFonts w:hint="eastAsia" w:ascii="仿宋_GB2312" w:eastAsia="仿宋_GB2312"/>
                <w:b/>
                <w:sz w:val="24"/>
              </w:rPr>
              <w:t>（二）行业影响力状况</w:t>
            </w:r>
            <w:r>
              <w:rPr>
                <w:rFonts w:hint="eastAsia" w:ascii="仿宋_GB2312" w:eastAsia="仿宋_GB2312"/>
                <w:sz w:val="24"/>
              </w:rPr>
              <w:t>：详细说明参评项目实施对行业发展及技术趋势的影响。</w:t>
            </w:r>
          </w:p>
          <w:p w14:paraId="0207C0F1">
            <w:pPr>
              <w:spacing w:line="360" w:lineRule="auto"/>
              <w:ind w:firstLine="482" w:firstLineChars="200"/>
              <w:rPr>
                <w:rFonts w:ascii="仿宋_GB2312" w:eastAsia="仿宋_GB2312"/>
                <w:sz w:val="24"/>
              </w:rPr>
            </w:pPr>
            <w:r>
              <w:rPr>
                <w:rFonts w:hint="eastAsia" w:ascii="仿宋_GB2312" w:eastAsia="仿宋_GB2312"/>
                <w:b/>
                <w:sz w:val="24"/>
              </w:rPr>
              <w:t>（三）政策适应性</w:t>
            </w:r>
            <w:r>
              <w:rPr>
                <w:rFonts w:hint="eastAsia" w:ascii="仿宋_GB2312" w:eastAsia="仿宋_GB2312"/>
                <w:sz w:val="24"/>
              </w:rPr>
              <w:t>：详细说明参评项目属于国家政策明确鼓励、支持的，还是限制、禁止类别，或无明确导向，并具体说明原因。</w:t>
            </w:r>
          </w:p>
          <w:p w14:paraId="7E819E23">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14:paraId="4D9C9496">
            <w:pPr>
              <w:spacing w:line="360" w:lineRule="auto"/>
              <w:ind w:firstLine="480" w:firstLineChars="200"/>
              <w:rPr>
                <w:rFonts w:ascii="仿宋_GB2312" w:eastAsia="仿宋_GB2312"/>
                <w:sz w:val="24"/>
              </w:rPr>
            </w:pPr>
          </w:p>
          <w:p w14:paraId="499C0D6D">
            <w:pPr>
              <w:spacing w:line="360" w:lineRule="auto"/>
              <w:rPr>
                <w:rFonts w:ascii="仿宋_GB2312" w:eastAsia="仿宋_GB2312"/>
                <w:sz w:val="24"/>
              </w:rPr>
            </w:pPr>
            <w:r>
              <w:rPr>
                <w:rFonts w:hint="eastAsia" w:eastAsia="楷体_GB2312"/>
                <w:sz w:val="36"/>
                <w:lang w:val="en-US" w:eastAsia="zh-CN"/>
              </w:rPr>
              <w:t>外观设计专利填写：</w:t>
            </w:r>
          </w:p>
          <w:p w14:paraId="4E29F44C">
            <w:pPr>
              <w:spacing w:line="360" w:lineRule="auto"/>
              <w:ind w:firstLine="482" w:firstLineChars="200"/>
              <w:rPr>
                <w:rFonts w:ascii="仿宋_GB2312" w:eastAsia="仿宋_GB2312"/>
                <w:color w:val="FF0000"/>
                <w:sz w:val="24"/>
              </w:rPr>
            </w:pPr>
            <w:r>
              <w:rPr>
                <w:rFonts w:hint="eastAsia" w:ascii="仿宋_GB2312" w:eastAsia="仿宋_GB2312"/>
                <w:b/>
                <w:sz w:val="24"/>
              </w:rPr>
              <w:t>（一）社会效益状况</w:t>
            </w:r>
            <w:r>
              <w:rPr>
                <w:rFonts w:hint="eastAsia" w:ascii="仿宋_GB2312" w:eastAsia="仿宋_GB2312"/>
                <w:sz w:val="24"/>
              </w:rPr>
              <w:t>：</w:t>
            </w:r>
          </w:p>
          <w:p w14:paraId="3A8DD96F">
            <w:pPr>
              <w:spacing w:line="360" w:lineRule="auto"/>
              <w:ind w:firstLine="480" w:firstLineChars="200"/>
              <w:rPr>
                <w:rFonts w:ascii="仿宋_GB2312" w:eastAsia="仿宋_GB2312"/>
                <w:sz w:val="24"/>
              </w:rPr>
            </w:pPr>
            <w:r>
              <w:rPr>
                <w:rFonts w:hint="eastAsia" w:ascii="仿宋_GB2312" w:eastAsia="仿宋_GB2312"/>
                <w:sz w:val="24"/>
              </w:rPr>
              <w:t>详细说明参评项目对树立企业的良好形象、引领消费习惯、提高人民物质文化生活水平等方面所起的作用。如能采取定量方法说明的，均需有具体数字。</w:t>
            </w:r>
          </w:p>
          <w:p w14:paraId="6EDB43C0">
            <w:pPr>
              <w:spacing w:line="360" w:lineRule="auto"/>
              <w:ind w:firstLine="482" w:firstLineChars="200"/>
              <w:rPr>
                <w:rFonts w:ascii="仿宋_GB2312" w:eastAsia="仿宋_GB2312"/>
                <w:sz w:val="24"/>
              </w:rPr>
            </w:pPr>
            <w:r>
              <w:rPr>
                <w:rFonts w:hint="eastAsia" w:ascii="仿宋_GB2312" w:eastAsia="仿宋_GB2312"/>
                <w:b/>
                <w:sz w:val="24"/>
              </w:rPr>
              <w:t>（二）发展前景</w:t>
            </w:r>
            <w:r>
              <w:rPr>
                <w:rFonts w:hint="eastAsia" w:ascii="仿宋_GB2312" w:eastAsia="仿宋_GB2312"/>
                <w:sz w:val="24"/>
              </w:rPr>
              <w:t>：详细说明参评项目对提高产品附加值和品牌价值的贡献；对引领设计趋势和推动行业发展的作用。</w:t>
            </w:r>
          </w:p>
          <w:p w14:paraId="6CC30114">
            <w:pPr>
              <w:spacing w:line="360" w:lineRule="auto"/>
              <w:ind w:firstLine="480" w:firstLineChars="200"/>
              <w:rPr>
                <w:rFonts w:ascii="仿宋_GB2312" w:eastAsia="仿宋_GB2312"/>
                <w:sz w:val="24"/>
              </w:rPr>
            </w:pPr>
            <w:r>
              <w:rPr>
                <w:rFonts w:hint="eastAsia" w:ascii="仿宋_GB2312" w:eastAsia="仿宋_GB2312"/>
                <w:sz w:val="24"/>
              </w:rPr>
              <w:t>以上材料</w:t>
            </w:r>
            <w:r>
              <w:rPr>
                <w:rFonts w:hint="eastAsia" w:ascii="仿宋_GB2312" w:eastAsia="仿宋_GB2312"/>
                <w:sz w:val="24"/>
                <w:lang w:val="en-US" w:eastAsia="zh-CN"/>
              </w:rPr>
              <w:t>2</w:t>
            </w:r>
            <w:r>
              <w:rPr>
                <w:rFonts w:hint="eastAsia" w:ascii="仿宋_GB2312" w:eastAsia="仿宋_GB2312"/>
                <w:sz w:val="24"/>
              </w:rPr>
              <w:t>000字以内。</w:t>
            </w:r>
          </w:p>
          <w:p w14:paraId="2190D449">
            <w:pPr>
              <w:spacing w:line="360" w:lineRule="auto"/>
              <w:rPr>
                <w:rFonts w:ascii="仿宋_GB2312" w:eastAsia="仿宋_GB2312"/>
                <w:sz w:val="24"/>
              </w:rPr>
            </w:pPr>
          </w:p>
        </w:tc>
      </w:tr>
    </w:tbl>
    <w:p w14:paraId="2964D485"/>
    <w:p w14:paraId="1C39BC6C">
      <w:pPr>
        <w:jc w:val="center"/>
        <w:rPr>
          <w:rFonts w:eastAsia="微软雅黑"/>
          <w:b/>
          <w:sz w:val="44"/>
        </w:rPr>
      </w:pPr>
      <w:r>
        <w:rPr>
          <w:rFonts w:hint="eastAsia" w:eastAsia="微软雅黑"/>
          <w:b/>
          <w:sz w:val="44"/>
        </w:rPr>
        <w:t>六、获奖情况</w:t>
      </w: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606C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14:paraId="4F04833D">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14:paraId="7B2BADDF">
            <w:pPr>
              <w:spacing w:line="360" w:lineRule="auto"/>
              <w:ind w:firstLine="480" w:firstLineChars="200"/>
              <w:rPr>
                <w:rFonts w:ascii="仿宋_GB2312" w:eastAsia="仿宋_GB2312"/>
                <w:sz w:val="24"/>
              </w:rPr>
            </w:pPr>
          </w:p>
          <w:p w14:paraId="55BA47BC">
            <w:pPr>
              <w:spacing w:line="360" w:lineRule="auto"/>
              <w:ind w:firstLine="480" w:firstLineChars="200"/>
              <w:rPr>
                <w:rFonts w:ascii="仿宋_GB2312" w:eastAsia="仿宋_GB2312"/>
                <w:sz w:val="24"/>
              </w:rPr>
            </w:pPr>
          </w:p>
          <w:p w14:paraId="665EDDB9">
            <w:pPr>
              <w:spacing w:line="360" w:lineRule="auto"/>
              <w:ind w:firstLine="480" w:firstLineChars="200"/>
              <w:rPr>
                <w:rFonts w:ascii="仿宋_GB2312" w:eastAsia="仿宋_GB2312"/>
                <w:sz w:val="24"/>
              </w:rPr>
            </w:pPr>
          </w:p>
        </w:tc>
      </w:tr>
    </w:tbl>
    <w:p w14:paraId="63B2B6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43FD0C-AAE9-4890-A2BA-4BEF212326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A7DAF08-331D-471C-B3BB-613AA20332A3}"/>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大黑体_GBK">
    <w:panose1 w:val="02010600010101010101"/>
    <w:charset w:val="86"/>
    <w:family w:val="auto"/>
    <w:pitch w:val="default"/>
    <w:sig w:usb0="00000001" w:usb1="080E0000" w:usb2="00000000" w:usb3="00000000" w:csb0="40040001" w:csb1="C0D60000"/>
    <w:embedRegular r:id="rId3" w:fontKey="{00B0B6EA-2DDC-44D0-9683-B70ACA4C7058}"/>
  </w:font>
  <w:font w:name="Wingdings 2">
    <w:panose1 w:val="05020102010507070707"/>
    <w:charset w:val="00"/>
    <w:family w:val="auto"/>
    <w:pitch w:val="default"/>
    <w:sig w:usb0="00000000" w:usb1="00000000" w:usb2="00000000" w:usb3="00000000" w:csb0="80000000" w:csb1="00000000"/>
    <w:embedRegular r:id="rId4" w:fontKey="{82950219-F124-4560-BA3D-581F1C2DBAF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embedRegular r:id="rId5" w:fontKey="{E8C396CE-0ABE-4915-8289-4BBAA8F0C9D4}"/>
  </w:font>
  <w:font w:name="楷体_GB2312">
    <w:altName w:val="楷体"/>
    <w:panose1 w:val="00000000000000000000"/>
    <w:charset w:val="86"/>
    <w:family w:val="modern"/>
    <w:pitch w:val="default"/>
    <w:sig w:usb0="00000000" w:usb1="00000000" w:usb2="00000000" w:usb3="00000000" w:csb0="00040000" w:csb1="00000000"/>
    <w:embedRegular r:id="rId6" w:fontKey="{E4939C56-7AC0-472D-9F7B-27D774878903}"/>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7" w:fontKey="{70DC9EB6-4D90-44F3-A823-4ABB61DF05C8}"/>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0728D7E1">
      <w:pPr>
        <w:pStyle w:val="3"/>
      </w:pPr>
      <w:r>
        <w:rPr>
          <w:rStyle w:val="6"/>
        </w:rPr>
        <w:footnoteRef/>
      </w:r>
      <w:r>
        <w:t xml:space="preserve"> </w:t>
      </w:r>
      <w:r>
        <w:rPr>
          <w:rFonts w:hint="eastAsia"/>
        </w:rPr>
        <w:t>对于主要依靠参评专利取得市场竞争优势的，应当提交参评专利涉及的产品在国家专利密集型产品备案认定试点平台上备案成功的相关证明。</w:t>
      </w:r>
    </w:p>
  </w:footnote>
  <w:footnote w:id="1">
    <w:p w14:paraId="44EE7774">
      <w:pPr>
        <w:pStyle w:val="3"/>
      </w:pPr>
      <w:r>
        <w:rPr>
          <w:rStyle w:val="6"/>
        </w:rPr>
        <w:footnoteRef/>
      </w:r>
      <w:r>
        <w:t xml:space="preserve"> </w:t>
      </w:r>
      <w:r>
        <w:rPr>
          <w:rFonts w:hint="eastAsia"/>
        </w:rPr>
        <w:t>填写专利许可情况的，应当提交专利实施许可合同备案证明。许可种类填写独占许可、排他许可、普通许可等。</w:t>
      </w:r>
    </w:p>
  </w:footnote>
  <w:footnote w:id="2">
    <w:p w14:paraId="0B697722">
      <w:pPr>
        <w:pStyle w:val="3"/>
      </w:pPr>
      <w:r>
        <w:rPr>
          <w:rStyle w:val="6"/>
        </w:rPr>
        <w:footnoteRef/>
      </w:r>
      <w:r>
        <w:t xml:space="preserve"> </w:t>
      </w:r>
      <w:r>
        <w:rPr>
          <w:rFonts w:hint="eastAsia"/>
        </w:rPr>
        <w:t>填写专利质押融资情况的，应当提交专利权质押登记通知书。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30DE7"/>
    <w:multiLevelType w:val="multilevel"/>
    <w:tmpl w:val="09930DE7"/>
    <w:lvl w:ilvl="0" w:tentative="0">
      <w:start w:val="1"/>
      <w:numFmt w:val="japaneseCounting"/>
      <w:lvlText w:val="(%1)"/>
      <w:lvlJc w:val="left"/>
      <w:pPr>
        <w:tabs>
          <w:tab w:val="left" w:pos="962"/>
        </w:tabs>
        <w:ind w:left="962" w:hanging="480"/>
      </w:pPr>
      <w:rPr>
        <w:rFonts w:hint="eastAsia"/>
        <w:b/>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607CE"/>
    <w:rsid w:val="0F5D4BB2"/>
    <w:rsid w:val="18CD679F"/>
    <w:rsid w:val="1B9041D9"/>
    <w:rsid w:val="1C360DD1"/>
    <w:rsid w:val="28B30A5B"/>
    <w:rsid w:val="2912392D"/>
    <w:rsid w:val="2CA3404F"/>
    <w:rsid w:val="3481273A"/>
    <w:rsid w:val="484373FA"/>
    <w:rsid w:val="58AA2BC8"/>
    <w:rsid w:val="755A16FB"/>
    <w:rsid w:val="7E51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adjustRightInd w:val="0"/>
      <w:snapToGrid w:val="0"/>
      <w:spacing w:beforeLines="0" w:beforeAutospacing="0" w:afterLines="0" w:afterAutospacing="0" w:line="360" w:lineRule="auto"/>
      <w:outlineLvl w:val="2"/>
    </w:pPr>
    <w:rPr>
      <w:rFonts w:asciiTheme="minorAscii" w:hAnsiTheme="minorAscii"/>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note text"/>
    <w:basedOn w:val="1"/>
    <w:semiHidden/>
    <w:qFormat/>
    <w:uiPriority w:val="0"/>
    <w:pPr>
      <w:snapToGrid w:val="0"/>
      <w:jc w:val="left"/>
    </w:pPr>
    <w:rPr>
      <w:sz w:val="18"/>
      <w:szCs w:val="18"/>
    </w:rPr>
  </w:style>
  <w:style w:type="character" w:styleId="6">
    <w:name w:val="footnote reference"/>
    <w:basedOn w:val="5"/>
    <w:semiHidden/>
    <w:qFormat/>
    <w:uiPriority w:val="0"/>
    <w:rPr>
      <w:vertAlign w:val="superscript"/>
    </w:rPr>
  </w:style>
  <w:style w:type="paragraph" w:customStyle="1" w:styleId="7">
    <w:name w:val="样式2"/>
    <w:basedOn w:val="1"/>
    <w:next w:val="1"/>
    <w:qFormat/>
    <w:uiPriority w:val="0"/>
    <w:pPr>
      <w:keepNext/>
      <w:keepLines/>
      <w:spacing w:before="260" w:beforeLines="0" w:after="260" w:afterLines="0" w:line="413" w:lineRule="auto"/>
      <w:outlineLvl w:val="2"/>
    </w:pPr>
    <w:rPr>
      <w:rFonts w:hint="default" w:asciiTheme="minorAscii" w:hAnsiTheme="minorAscii"/>
      <w:b/>
      <w:sz w:val="28"/>
    </w:rPr>
  </w:style>
  <w:style w:type="paragraph" w:customStyle="1" w:styleId="8">
    <w:name w:val="样式4"/>
    <w:basedOn w:val="1"/>
    <w:next w:val="1"/>
    <w:qFormat/>
    <w:uiPriority w:val="0"/>
    <w:pPr>
      <w:keepNext/>
      <w:keepLines/>
      <w:adjustRightInd w:val="0"/>
      <w:snapToGrid w:val="0"/>
      <w:spacing w:beforeLines="0" w:afterLines="0" w:line="360" w:lineRule="auto"/>
      <w:outlineLvl w:val="2"/>
    </w:pPr>
    <w:rPr>
      <w:rFonts w:hint="default" w:asciiTheme="minorAscii" w:hAnsiTheme="minorAscii"/>
      <w:b/>
      <w:sz w:val="28"/>
    </w:rPr>
  </w:style>
  <w:style w:type="paragraph" w:customStyle="1" w:styleId="9">
    <w:name w:val="样式5"/>
    <w:basedOn w:val="1"/>
    <w:next w:val="1"/>
    <w:qFormat/>
    <w:uiPriority w:val="0"/>
    <w:pPr>
      <w:keepNext/>
      <w:keepLines/>
      <w:spacing w:beforeLines="0" w:afterLines="0" w:line="360" w:lineRule="auto"/>
      <w:outlineLvl w:val="2"/>
    </w:pPr>
    <w:rPr>
      <w:rFonts w:hint="default" w:asciiTheme="minorAscii" w:hAnsiTheme="minorAscii"/>
      <w:b/>
      <w:sz w:val="28"/>
      <w:szCs w:val="28"/>
    </w:rPr>
  </w:style>
  <w:style w:type="paragraph" w:customStyle="1" w:styleId="10">
    <w:name w:val="样式7"/>
    <w:basedOn w:val="1"/>
    <w:qFormat/>
    <w:uiPriority w:val="0"/>
    <w:pPr>
      <w:adjustRightInd w:val="0"/>
      <w:snapToGrid w:val="0"/>
      <w:spacing w:line="360" w:lineRule="auto"/>
    </w:pPr>
    <w:rPr>
      <w:rFonts w:hint="default" w:asciiTheme="minorAscii" w:hAnsiTheme="minorAscii"/>
      <w:sz w:val="32"/>
    </w:rPr>
  </w:style>
  <w:style w:type="paragraph" w:customStyle="1" w:styleId="11">
    <w:name w:val="样式8"/>
    <w:basedOn w:val="1"/>
    <w:next w:val="1"/>
    <w:uiPriority w:val="0"/>
    <w:pPr>
      <w:keepNext/>
      <w:keepLines/>
      <w:spacing w:beforeLines="0" w:afterLines="0" w:line="360" w:lineRule="auto"/>
      <w:outlineLvl w:val="2"/>
    </w:pPr>
    <w:rPr>
      <w:rFonts w:hint="default" w:asciiTheme="minorAscii" w:hAnsiTheme="minorAscii"/>
      <w:b/>
      <w:sz w:val="32"/>
    </w:rPr>
  </w:style>
  <w:style w:type="paragraph" w:customStyle="1" w:styleId="12">
    <w:name w:val="样式9"/>
    <w:basedOn w:val="1"/>
    <w:next w:val="1"/>
    <w:qFormat/>
    <w:uiPriority w:val="0"/>
    <w:pPr>
      <w:keepNext/>
      <w:keepLines/>
      <w:spacing w:before="260" w:beforeLines="0" w:after="260" w:afterLines="0" w:line="413" w:lineRule="auto"/>
      <w:outlineLvl w:val="2"/>
    </w:pPr>
    <w:rPr>
      <w:rFonts w:hint="default" w:asciiTheme="minorAscii" w:hAnsiTheme="minorAscii"/>
      <w:b/>
      <w:sz w:val="32"/>
    </w:rPr>
  </w:style>
  <w:style w:type="paragraph" w:customStyle="1" w:styleId="13">
    <w:name w:val="样式10"/>
    <w:basedOn w:val="1"/>
    <w:next w:val="1"/>
    <w:qFormat/>
    <w:uiPriority w:val="0"/>
    <w:pPr>
      <w:keepNext/>
      <w:keepLines/>
      <w:adjustRightInd w:val="0"/>
      <w:snapToGrid w:val="0"/>
      <w:spacing w:beforeLines="0" w:afterLines="0" w:line="360" w:lineRule="auto"/>
      <w:outlineLvl w:val="2"/>
    </w:pPr>
    <w:rPr>
      <w:rFonts w:hint="default" w:asciiTheme="minorAscii" w:hAnsiTheme="minorAscii"/>
      <w:b/>
      <w:sz w:val="32"/>
    </w:rPr>
  </w:style>
  <w:style w:type="paragraph" w:customStyle="1" w:styleId="14">
    <w:name w:val="样式12"/>
    <w:basedOn w:val="1"/>
    <w:next w:val="1"/>
    <w:qFormat/>
    <w:uiPriority w:val="0"/>
    <w:pPr>
      <w:keepNext/>
      <w:keepLines/>
      <w:spacing w:before="340" w:beforeLines="0" w:after="330" w:afterLines="0" w:line="576" w:lineRule="auto"/>
      <w:jc w:val="center"/>
      <w:outlineLvl w:val="0"/>
    </w:pPr>
    <w:rPr>
      <w:rFonts w:hint="eastAsia" w:ascii="仿宋" w:hAnsi="仿宋" w:eastAsia="方正公文小标宋" w:cs="仿宋"/>
      <w:b/>
      <w:bCs/>
      <w:kern w:val="44"/>
      <w:sz w:val="32"/>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2021-09-09T07:15:00Z</dcterms:created>
  <dc:creator>科技处</dc:creator>
  <cp:lastModifiedBy>毛妮</cp:lastModifiedBy>
  <dcterms:modified xsi:type="dcterms:W3CDTF">2025-04-15T05:04:16Z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79C91FC9FB89443FA411328C9CDCC44A</vt:lpwstr>
  </property>
  <property fmtid="{D5CDD505-2E9C-101B-9397-08002B2CF9AE}" pid="4" name="KSOTemplateDocerSaveRecord">
    <vt:lpwstr>eyJoZGlkIjoiYzMyMzAyMmFlNmUzYWZmYzA3OTFjNDEwY2RmY2E2YjkiLCJ1c2VySWQiOiI5OTc0OTA5MDMifQ==</vt:lpwstr>
  </property>
</Properties>
</file>