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8E" w:rsidRPr="0040408E" w:rsidRDefault="0040408E" w:rsidP="0040408E">
      <w:pPr>
        <w:widowControl/>
        <w:jc w:val="center"/>
        <w:rPr>
          <w:rFonts w:ascii="宋体" w:eastAsia="宋体" w:hAnsi="宋体" w:cs="宋体"/>
          <w:kern w:val="0"/>
          <w:sz w:val="48"/>
          <w:szCs w:val="48"/>
        </w:rPr>
      </w:pPr>
      <w:r w:rsidRPr="0040408E">
        <w:rPr>
          <w:rFonts w:ascii="宋体" w:eastAsia="宋体" w:hAnsi="宋体" w:cs="宋体" w:hint="eastAsia"/>
          <w:b/>
          <w:bCs/>
          <w:color w:val="3D3D3D"/>
          <w:kern w:val="0"/>
          <w:sz w:val="48"/>
          <w:szCs w:val="48"/>
        </w:rPr>
        <w:t>南京市科普教育示范基地管理办法</w:t>
      </w:r>
    </w:p>
    <w:p w:rsidR="0040408E" w:rsidRDefault="0040408E" w:rsidP="0040408E">
      <w:pPr>
        <w:widowControl/>
        <w:jc w:val="left"/>
        <w:rPr>
          <w:rFonts w:ascii="宋体" w:eastAsia="宋体" w:hAnsi="宋体" w:cs="宋体" w:hint="eastAsia"/>
          <w:color w:val="3D3D3D"/>
          <w:kern w:val="0"/>
          <w:szCs w:val="21"/>
        </w:rPr>
      </w:pPr>
      <w:r w:rsidRPr="0040408E">
        <w:rPr>
          <w:rFonts w:ascii="宋体" w:eastAsia="宋体" w:hAnsi="宋体" w:cs="宋体" w:hint="eastAsia"/>
          <w:color w:val="3D3D3D"/>
          <w:kern w:val="0"/>
          <w:szCs w:val="21"/>
        </w:rPr>
        <w:t> </w:t>
      </w:r>
    </w:p>
    <w:p w:rsidR="0040408E" w:rsidRPr="0040408E" w:rsidRDefault="0040408E" w:rsidP="0040408E">
      <w:pPr>
        <w:widowControl/>
        <w:jc w:val="center"/>
        <w:rPr>
          <w:rFonts w:ascii="宋体" w:eastAsia="宋体" w:hAnsi="宋体" w:cs="宋体"/>
          <w:kern w:val="0"/>
          <w:sz w:val="24"/>
          <w:szCs w:val="24"/>
        </w:rPr>
      </w:pPr>
      <w:r w:rsidRPr="0040408E">
        <w:rPr>
          <w:rFonts w:ascii="黑体" w:eastAsia="黑体" w:hAnsi="黑体" w:cs="宋体" w:hint="eastAsia"/>
          <w:color w:val="3D3D3D"/>
          <w:kern w:val="0"/>
          <w:sz w:val="32"/>
          <w:szCs w:val="32"/>
        </w:rPr>
        <w:t>第一章</w:t>
      </w:r>
      <w:r w:rsidRPr="0040408E">
        <w:rPr>
          <w:rFonts w:ascii="宋体" w:eastAsia="宋体" w:hAnsi="宋体" w:cs="宋体" w:hint="eastAsia"/>
          <w:color w:val="3D3D3D"/>
          <w:kern w:val="0"/>
          <w:sz w:val="32"/>
          <w:szCs w:val="32"/>
        </w:rPr>
        <w:t> </w:t>
      </w:r>
      <w:r w:rsidRPr="0040408E">
        <w:rPr>
          <w:rFonts w:ascii="宋体" w:eastAsia="宋体" w:hAnsi="宋体" w:cs="宋体" w:hint="eastAsia"/>
          <w:color w:val="3D3D3D"/>
          <w:kern w:val="0"/>
          <w:sz w:val="32"/>
        </w:rPr>
        <w:t> </w:t>
      </w:r>
      <w:r w:rsidRPr="0040408E">
        <w:rPr>
          <w:rFonts w:ascii="黑体" w:eastAsia="黑体" w:hAnsi="黑体" w:cs="宋体" w:hint="eastAsia"/>
          <w:color w:val="3D3D3D"/>
          <w:kern w:val="0"/>
          <w:sz w:val="32"/>
          <w:szCs w:val="32"/>
        </w:rPr>
        <w:t>总</w:t>
      </w:r>
      <w:r w:rsidRPr="0040408E">
        <w:rPr>
          <w:rFonts w:ascii="宋体" w:eastAsia="宋体" w:hAnsi="宋体" w:cs="宋体" w:hint="eastAsia"/>
          <w:color w:val="3D3D3D"/>
          <w:kern w:val="0"/>
          <w:sz w:val="32"/>
        </w:rPr>
        <w:t> </w:t>
      </w:r>
      <w:r w:rsidRPr="0040408E">
        <w:rPr>
          <w:rFonts w:ascii="黑体" w:eastAsia="黑体" w:hAnsi="黑体" w:cs="宋体" w:hint="eastAsia"/>
          <w:color w:val="3D3D3D"/>
          <w:kern w:val="0"/>
          <w:sz w:val="32"/>
          <w:szCs w:val="32"/>
        </w:rPr>
        <w:t>则</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第一条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根据《中华人民共和国科学技术普及法》、《全民科学素质行动计划纲要》和《南京市科学技术普及条例》，为加强我市科普教育示范基地管理，推动科普基础设施建设，推进科学技术普及工作向社会化、经常化和规范化发展，特制定本办法。</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第二条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本办法所称南京市科普教育示范基地（以下简称市科普基地）主要是指在本市行政区域内、具有相当规模的科普固定场所和设施条件，面向社会和公众开放，能够承担科普宣传、培训、服务等功能的场馆、设施或场所。主要包括：</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（一）场馆类：专门面向公众普及科学知识，弘扬科学精神的科技、文化、教育类场馆，如科技馆、博物馆、图书馆、文化馆、青少年宫（活动中心）等。</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（二）场所类：具有科普展</w:t>
      </w:r>
      <w:proofErr w:type="gramStart"/>
      <w:r w:rsidRPr="0040408E">
        <w:rPr>
          <w:rFonts w:ascii="仿宋_GB2312" w:eastAsia="仿宋_GB2312" w:hAnsi="宋体" w:cs="宋体" w:hint="eastAsia"/>
          <w:color w:val="111111"/>
          <w:kern w:val="0"/>
          <w:sz w:val="32"/>
          <w:szCs w:val="32"/>
        </w:rPr>
        <w:t>教功能</w:t>
      </w:r>
      <w:proofErr w:type="gramEnd"/>
      <w:r w:rsidRPr="0040408E">
        <w:rPr>
          <w:rFonts w:ascii="仿宋_GB2312" w:eastAsia="仿宋_GB2312" w:hAnsi="宋体" w:cs="宋体" w:hint="eastAsia"/>
          <w:color w:val="111111"/>
          <w:kern w:val="0"/>
          <w:sz w:val="32"/>
          <w:szCs w:val="32"/>
        </w:rPr>
        <w:t>的自然、历史、旅游、休憩等公共场所，如动植物园、地质或森林公园、地质遗迹、自然遗产、文化保护地等。</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三）其他类：面向社会和公众开放、具有特定科学传播与普及功能的高校、科研机构、其他各类学校面向公众开放的实验室、陈列室或科研中心以及天文、气象、地震、野外观测台（站）；企业等面向公众开放的科研、生产设施（或</w:t>
      </w:r>
      <w:r w:rsidRPr="0040408E">
        <w:rPr>
          <w:rFonts w:ascii="仿宋_GB2312" w:eastAsia="仿宋_GB2312" w:hAnsi="宋体" w:cs="宋体" w:hint="eastAsia"/>
          <w:color w:val="111111"/>
          <w:kern w:val="0"/>
          <w:sz w:val="32"/>
          <w:szCs w:val="32"/>
        </w:rPr>
        <w:lastRenderedPageBreak/>
        <w:t>流程）、展览馆等；其他向公众开放的具备科普展</w:t>
      </w:r>
      <w:proofErr w:type="gramStart"/>
      <w:r w:rsidRPr="0040408E">
        <w:rPr>
          <w:rFonts w:ascii="仿宋_GB2312" w:eastAsia="仿宋_GB2312" w:hAnsi="宋体" w:cs="宋体" w:hint="eastAsia"/>
          <w:color w:val="111111"/>
          <w:kern w:val="0"/>
          <w:sz w:val="32"/>
          <w:szCs w:val="32"/>
        </w:rPr>
        <w:t>教功能</w:t>
      </w:r>
      <w:proofErr w:type="gramEnd"/>
      <w:r w:rsidRPr="0040408E">
        <w:rPr>
          <w:rFonts w:ascii="仿宋_GB2312" w:eastAsia="仿宋_GB2312" w:hAnsi="宋体" w:cs="宋体" w:hint="eastAsia"/>
          <w:color w:val="111111"/>
          <w:kern w:val="0"/>
          <w:sz w:val="32"/>
          <w:szCs w:val="32"/>
        </w:rPr>
        <w:t>的机构、场所或设施等。</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第三条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市科普基地应坚持科学发展，以普及科学知识、传播科学思想、弘扬科学精神、倡导科学方法为宗旨，以公益性为原则，遵守国家法律法规与社会公德，反对封建迷信。</w:t>
      </w:r>
    </w:p>
    <w:p w:rsidR="0040408E" w:rsidRPr="0040408E" w:rsidRDefault="0040408E" w:rsidP="0040408E">
      <w:pPr>
        <w:widowControl/>
        <w:spacing w:line="600" w:lineRule="atLeast"/>
        <w:jc w:val="center"/>
        <w:rPr>
          <w:rFonts w:ascii="宋体" w:eastAsia="宋体" w:hAnsi="宋体" w:cs="宋体"/>
          <w:color w:val="111111"/>
          <w:kern w:val="0"/>
          <w:szCs w:val="21"/>
        </w:rPr>
      </w:pPr>
      <w:r w:rsidRPr="0040408E">
        <w:rPr>
          <w:rFonts w:ascii="宋体" w:eastAsia="宋体" w:hAnsi="宋体" w:cs="宋体"/>
          <w:color w:val="111111"/>
          <w:kern w:val="0"/>
          <w:sz w:val="32"/>
          <w:szCs w:val="32"/>
        </w:rPr>
        <w:t> </w:t>
      </w:r>
    </w:p>
    <w:p w:rsidR="0040408E" w:rsidRPr="0040408E" w:rsidRDefault="0040408E" w:rsidP="0040408E">
      <w:pPr>
        <w:widowControl/>
        <w:spacing w:line="600" w:lineRule="atLeast"/>
        <w:jc w:val="center"/>
        <w:rPr>
          <w:rFonts w:ascii="宋体" w:eastAsia="宋体" w:hAnsi="宋体" w:cs="宋体"/>
          <w:color w:val="111111"/>
          <w:kern w:val="0"/>
          <w:szCs w:val="21"/>
        </w:rPr>
      </w:pPr>
      <w:r w:rsidRPr="0040408E">
        <w:rPr>
          <w:rFonts w:ascii="黑体" w:eastAsia="黑体" w:hAnsi="黑体" w:cs="宋体" w:hint="eastAsia"/>
          <w:color w:val="111111"/>
          <w:kern w:val="0"/>
          <w:sz w:val="32"/>
          <w:szCs w:val="32"/>
        </w:rPr>
        <w:t>第二章</w:t>
      </w:r>
      <w:r w:rsidRPr="0040408E">
        <w:rPr>
          <w:rFonts w:ascii="宋体" w:eastAsia="宋体" w:hAnsi="宋体" w:cs="宋体"/>
          <w:color w:val="111111"/>
          <w:kern w:val="0"/>
          <w:sz w:val="32"/>
          <w:szCs w:val="32"/>
        </w:rPr>
        <w:t> </w:t>
      </w:r>
      <w:r w:rsidRPr="0040408E">
        <w:rPr>
          <w:rFonts w:ascii="宋体" w:eastAsia="宋体" w:hAnsi="宋体" w:cs="宋体" w:hint="eastAsia"/>
          <w:color w:val="111111"/>
          <w:kern w:val="0"/>
          <w:sz w:val="32"/>
        </w:rPr>
        <w:t> </w:t>
      </w:r>
      <w:r w:rsidRPr="0040408E">
        <w:rPr>
          <w:rFonts w:ascii="黑体" w:eastAsia="黑体" w:hAnsi="黑体" w:cs="宋体" w:hint="eastAsia"/>
          <w:color w:val="111111"/>
          <w:kern w:val="0"/>
          <w:sz w:val="32"/>
          <w:szCs w:val="32"/>
        </w:rPr>
        <w:t>申报与认定</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第四条</w:t>
      </w:r>
      <w:r w:rsidRPr="0040408E">
        <w:rPr>
          <w:rFonts w:ascii="宋体" w:eastAsia="宋体" w:hAnsi="宋体" w:cs="宋体"/>
          <w:color w:val="111111"/>
          <w:kern w:val="0"/>
          <w:sz w:val="32"/>
        </w:rPr>
        <w:t> </w:t>
      </w:r>
      <w:r w:rsidRPr="0040408E">
        <w:rPr>
          <w:rFonts w:ascii="宋体" w:eastAsia="宋体" w:hAnsi="宋体" w:cs="宋体"/>
          <w:color w:val="111111"/>
          <w:kern w:val="0"/>
          <w:sz w:val="32"/>
          <w:szCs w:val="32"/>
        </w:rPr>
        <w:t> </w:t>
      </w:r>
      <w:r w:rsidRPr="0040408E">
        <w:rPr>
          <w:rFonts w:ascii="仿宋_GB2312" w:eastAsia="仿宋_GB2312" w:hAnsi="宋体" w:cs="宋体" w:hint="eastAsia"/>
          <w:color w:val="111111"/>
          <w:kern w:val="0"/>
          <w:sz w:val="32"/>
          <w:szCs w:val="32"/>
        </w:rPr>
        <w:t>申报市科普基地的单位应具备以下基本条件：</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（一）具有法定代表人资格，或受法人正式委托具有长期独立开展科普活动能力，具备区级科普教育基地或省级以上科普基地资质。</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（二）设有一定专门用于科学技术教育、宣传与展示的固定场所。</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场馆类科普基地建筑面积不少于</w:t>
      </w:r>
      <w:r w:rsidRPr="0040408E">
        <w:rPr>
          <w:rFonts w:ascii="宋体" w:eastAsia="宋体" w:hAnsi="宋体" w:cs="宋体"/>
          <w:color w:val="111111"/>
          <w:kern w:val="0"/>
          <w:sz w:val="32"/>
          <w:szCs w:val="32"/>
        </w:rPr>
        <w:t>500</w:t>
      </w:r>
      <w:r w:rsidRPr="0040408E">
        <w:rPr>
          <w:rFonts w:ascii="仿宋_GB2312" w:eastAsia="仿宋_GB2312" w:hAnsi="宋体" w:cs="宋体" w:hint="eastAsia"/>
          <w:color w:val="111111"/>
          <w:kern w:val="0"/>
          <w:sz w:val="32"/>
          <w:szCs w:val="32"/>
        </w:rPr>
        <w:t>平方米；场所类科普基地户外活动场所不少于</w:t>
      </w:r>
      <w:r w:rsidRPr="0040408E">
        <w:rPr>
          <w:rFonts w:ascii="宋体" w:eastAsia="宋体" w:hAnsi="宋体" w:cs="宋体"/>
          <w:color w:val="111111"/>
          <w:kern w:val="0"/>
          <w:sz w:val="32"/>
          <w:szCs w:val="32"/>
        </w:rPr>
        <w:t>50000</w:t>
      </w:r>
      <w:r w:rsidRPr="0040408E">
        <w:rPr>
          <w:rFonts w:ascii="仿宋_GB2312" w:eastAsia="仿宋_GB2312" w:hAnsi="宋体" w:cs="宋体" w:hint="eastAsia"/>
          <w:color w:val="111111"/>
          <w:kern w:val="0"/>
          <w:sz w:val="32"/>
          <w:szCs w:val="32"/>
        </w:rPr>
        <w:t>平方米，</w:t>
      </w:r>
      <w:proofErr w:type="gramStart"/>
      <w:r w:rsidRPr="0040408E">
        <w:rPr>
          <w:rFonts w:ascii="仿宋_GB2312" w:eastAsia="仿宋_GB2312" w:hAnsi="宋体" w:cs="宋体" w:hint="eastAsia"/>
          <w:color w:val="111111"/>
          <w:kern w:val="0"/>
          <w:sz w:val="32"/>
          <w:szCs w:val="32"/>
        </w:rPr>
        <w:t>且展教面积</w:t>
      </w:r>
      <w:proofErr w:type="gramEnd"/>
      <w:r w:rsidRPr="0040408E">
        <w:rPr>
          <w:rFonts w:ascii="仿宋_GB2312" w:eastAsia="仿宋_GB2312" w:hAnsi="宋体" w:cs="宋体" w:hint="eastAsia"/>
          <w:color w:val="111111"/>
          <w:kern w:val="0"/>
          <w:sz w:val="32"/>
          <w:szCs w:val="32"/>
        </w:rPr>
        <w:t>不少于</w:t>
      </w:r>
      <w:r w:rsidRPr="0040408E">
        <w:rPr>
          <w:rFonts w:ascii="宋体" w:eastAsia="宋体" w:hAnsi="宋体" w:cs="宋体"/>
          <w:color w:val="111111"/>
          <w:kern w:val="0"/>
          <w:sz w:val="32"/>
          <w:szCs w:val="32"/>
        </w:rPr>
        <w:t>300</w:t>
      </w:r>
      <w:r w:rsidRPr="0040408E">
        <w:rPr>
          <w:rFonts w:ascii="仿宋_GB2312" w:eastAsia="仿宋_GB2312" w:hAnsi="宋体" w:cs="宋体" w:hint="eastAsia"/>
          <w:color w:val="111111"/>
          <w:kern w:val="0"/>
          <w:sz w:val="32"/>
          <w:szCs w:val="32"/>
        </w:rPr>
        <w:t>平方米；其他类科普基地展</w:t>
      </w:r>
      <w:proofErr w:type="gramStart"/>
      <w:r w:rsidRPr="0040408E">
        <w:rPr>
          <w:rFonts w:ascii="仿宋_GB2312" w:eastAsia="仿宋_GB2312" w:hAnsi="宋体" w:cs="宋体" w:hint="eastAsia"/>
          <w:color w:val="111111"/>
          <w:kern w:val="0"/>
          <w:sz w:val="32"/>
          <w:szCs w:val="32"/>
        </w:rPr>
        <w:t>教面积</w:t>
      </w:r>
      <w:proofErr w:type="gramEnd"/>
      <w:r w:rsidRPr="0040408E">
        <w:rPr>
          <w:rFonts w:ascii="仿宋_GB2312" w:eastAsia="仿宋_GB2312" w:hAnsi="宋体" w:cs="宋体" w:hint="eastAsia"/>
          <w:color w:val="111111"/>
          <w:kern w:val="0"/>
          <w:sz w:val="32"/>
          <w:szCs w:val="32"/>
        </w:rPr>
        <w:t>不少于</w:t>
      </w:r>
      <w:r w:rsidRPr="0040408E">
        <w:rPr>
          <w:rFonts w:ascii="宋体" w:eastAsia="宋体" w:hAnsi="宋体" w:cs="宋体"/>
          <w:color w:val="111111"/>
          <w:kern w:val="0"/>
          <w:sz w:val="32"/>
          <w:szCs w:val="32"/>
        </w:rPr>
        <w:t>300</w:t>
      </w:r>
      <w:r w:rsidRPr="0040408E">
        <w:rPr>
          <w:rFonts w:ascii="仿宋_GB2312" w:eastAsia="仿宋_GB2312" w:hAnsi="宋体" w:cs="宋体" w:hint="eastAsia"/>
          <w:color w:val="111111"/>
          <w:kern w:val="0"/>
          <w:sz w:val="32"/>
          <w:szCs w:val="32"/>
        </w:rPr>
        <w:t>平方米。</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（三）拥有主题内容明确、形式多样的科普展教资源。配备稳定的专（兼）职科普工作管理人员和科普讲解员，并有稳定的科普志愿者队伍。</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（四）能够保障开展经常性科普活动所需经费。</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lastRenderedPageBreak/>
        <w:t>（五）实施对外开放，每年具有一定接待规模，且向青少年等实行优惠或免费开放不少于</w:t>
      </w:r>
      <w:r w:rsidRPr="0040408E">
        <w:rPr>
          <w:rFonts w:ascii="宋体" w:eastAsia="宋体" w:hAnsi="宋体" w:cs="宋体"/>
          <w:color w:val="111111"/>
          <w:kern w:val="0"/>
          <w:sz w:val="32"/>
          <w:szCs w:val="32"/>
        </w:rPr>
        <w:t>20</w:t>
      </w:r>
      <w:r w:rsidRPr="0040408E">
        <w:rPr>
          <w:rFonts w:ascii="仿宋_GB2312" w:eastAsia="仿宋_GB2312" w:hAnsi="宋体" w:cs="宋体" w:hint="eastAsia"/>
          <w:color w:val="111111"/>
          <w:kern w:val="0"/>
          <w:sz w:val="32"/>
          <w:szCs w:val="32"/>
        </w:rPr>
        <w:t>天（含法定节假日）。场馆类科普基地每年开放天数不少于</w:t>
      </w:r>
      <w:r w:rsidRPr="0040408E">
        <w:rPr>
          <w:rFonts w:ascii="宋体" w:eastAsia="宋体" w:hAnsi="宋体" w:cs="宋体"/>
          <w:color w:val="111111"/>
          <w:kern w:val="0"/>
          <w:sz w:val="32"/>
          <w:szCs w:val="32"/>
        </w:rPr>
        <w:t>200</w:t>
      </w:r>
      <w:r w:rsidRPr="0040408E">
        <w:rPr>
          <w:rFonts w:ascii="仿宋_GB2312" w:eastAsia="仿宋_GB2312" w:hAnsi="宋体" w:cs="宋体" w:hint="eastAsia"/>
          <w:color w:val="111111"/>
          <w:kern w:val="0"/>
          <w:sz w:val="32"/>
          <w:szCs w:val="32"/>
        </w:rPr>
        <w:t>天，年接待观众不少于</w:t>
      </w:r>
      <w:r w:rsidRPr="0040408E">
        <w:rPr>
          <w:rFonts w:ascii="宋体" w:eastAsia="宋体" w:hAnsi="宋体" w:cs="宋体"/>
          <w:color w:val="111111"/>
          <w:kern w:val="0"/>
          <w:sz w:val="32"/>
          <w:szCs w:val="32"/>
        </w:rPr>
        <w:t>10000</w:t>
      </w:r>
      <w:r w:rsidRPr="0040408E">
        <w:rPr>
          <w:rFonts w:ascii="仿宋_GB2312" w:eastAsia="仿宋_GB2312" w:hAnsi="宋体" w:cs="宋体" w:hint="eastAsia"/>
          <w:color w:val="111111"/>
          <w:kern w:val="0"/>
          <w:sz w:val="32"/>
          <w:szCs w:val="32"/>
        </w:rPr>
        <w:t>人次；场所类科普基地在划定区域内向公众常年开放，年接待观众不少于</w:t>
      </w:r>
      <w:r w:rsidRPr="0040408E">
        <w:rPr>
          <w:rFonts w:ascii="宋体" w:eastAsia="宋体" w:hAnsi="宋体" w:cs="宋体"/>
          <w:color w:val="111111"/>
          <w:kern w:val="0"/>
          <w:sz w:val="32"/>
          <w:szCs w:val="32"/>
        </w:rPr>
        <w:t>5000</w:t>
      </w:r>
      <w:r w:rsidRPr="0040408E">
        <w:rPr>
          <w:rFonts w:ascii="仿宋_GB2312" w:eastAsia="仿宋_GB2312" w:hAnsi="宋体" w:cs="宋体" w:hint="eastAsia"/>
          <w:color w:val="111111"/>
          <w:kern w:val="0"/>
          <w:sz w:val="32"/>
          <w:szCs w:val="32"/>
        </w:rPr>
        <w:t>人次；其他类科普基地，应根据公众需求和自身工作安排，定期或不定期地向公众开放，每年开放天数不少于</w:t>
      </w:r>
      <w:r w:rsidRPr="0040408E">
        <w:rPr>
          <w:rFonts w:ascii="宋体" w:eastAsia="宋体" w:hAnsi="宋体" w:cs="宋体"/>
          <w:color w:val="111111"/>
          <w:kern w:val="0"/>
          <w:sz w:val="32"/>
          <w:szCs w:val="32"/>
        </w:rPr>
        <w:t>50</w:t>
      </w:r>
      <w:r w:rsidRPr="0040408E">
        <w:rPr>
          <w:rFonts w:ascii="仿宋_GB2312" w:eastAsia="仿宋_GB2312" w:hAnsi="宋体" w:cs="宋体" w:hint="eastAsia"/>
          <w:color w:val="111111"/>
          <w:kern w:val="0"/>
          <w:sz w:val="32"/>
          <w:szCs w:val="32"/>
        </w:rPr>
        <w:t>天，年接待观众不少于</w:t>
      </w:r>
      <w:r w:rsidRPr="0040408E">
        <w:rPr>
          <w:rFonts w:ascii="宋体" w:eastAsia="宋体" w:hAnsi="宋体" w:cs="宋体"/>
          <w:color w:val="111111"/>
          <w:kern w:val="0"/>
          <w:sz w:val="32"/>
          <w:szCs w:val="32"/>
        </w:rPr>
        <w:t>2000</w:t>
      </w:r>
      <w:r w:rsidRPr="0040408E">
        <w:rPr>
          <w:rFonts w:ascii="仿宋_GB2312" w:eastAsia="仿宋_GB2312" w:hAnsi="宋体" w:cs="宋体" w:hint="eastAsia"/>
          <w:color w:val="111111"/>
          <w:kern w:val="0"/>
          <w:sz w:val="32"/>
          <w:szCs w:val="32"/>
        </w:rPr>
        <w:t>人次。</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（六）积极参与每年的</w:t>
      </w:r>
      <w:r w:rsidRPr="0040408E">
        <w:rPr>
          <w:rFonts w:ascii="宋体" w:eastAsia="宋体" w:hAnsi="宋体" w:cs="宋体"/>
          <w:color w:val="111111"/>
          <w:kern w:val="0"/>
          <w:sz w:val="32"/>
          <w:szCs w:val="32"/>
        </w:rPr>
        <w:t>“</w:t>
      </w:r>
      <w:r w:rsidRPr="0040408E">
        <w:rPr>
          <w:rFonts w:ascii="仿宋_GB2312" w:eastAsia="仿宋_GB2312" w:hAnsi="宋体" w:cs="宋体" w:hint="eastAsia"/>
          <w:color w:val="111111"/>
          <w:kern w:val="0"/>
          <w:sz w:val="32"/>
          <w:szCs w:val="32"/>
        </w:rPr>
        <w:t>科技活动周</w:t>
      </w:r>
      <w:r w:rsidRPr="0040408E">
        <w:rPr>
          <w:rFonts w:ascii="宋体" w:eastAsia="宋体" w:hAnsi="宋体" w:cs="宋体"/>
          <w:color w:val="111111"/>
          <w:kern w:val="0"/>
          <w:sz w:val="32"/>
          <w:szCs w:val="32"/>
        </w:rPr>
        <w:t>”</w:t>
      </w:r>
      <w:r w:rsidRPr="0040408E">
        <w:rPr>
          <w:rFonts w:ascii="仿宋_GB2312" w:eastAsia="仿宋_GB2312" w:hAnsi="宋体" w:cs="宋体" w:hint="eastAsia"/>
          <w:color w:val="111111"/>
          <w:kern w:val="0"/>
          <w:sz w:val="32"/>
          <w:szCs w:val="32"/>
        </w:rPr>
        <w:t>（</w:t>
      </w:r>
      <w:r w:rsidRPr="0040408E">
        <w:rPr>
          <w:rFonts w:ascii="宋体" w:eastAsia="宋体" w:hAnsi="宋体" w:cs="宋体"/>
          <w:color w:val="111111"/>
          <w:kern w:val="0"/>
          <w:sz w:val="32"/>
          <w:szCs w:val="32"/>
        </w:rPr>
        <w:t>“</w:t>
      </w:r>
      <w:r w:rsidRPr="0040408E">
        <w:rPr>
          <w:rFonts w:ascii="仿宋_GB2312" w:eastAsia="仿宋_GB2312" w:hAnsi="宋体" w:cs="宋体" w:hint="eastAsia"/>
          <w:color w:val="111111"/>
          <w:kern w:val="0"/>
          <w:sz w:val="32"/>
          <w:szCs w:val="32"/>
        </w:rPr>
        <w:t>科普宣传周</w:t>
      </w:r>
      <w:r w:rsidRPr="0040408E">
        <w:rPr>
          <w:rFonts w:ascii="宋体" w:eastAsia="宋体" w:hAnsi="宋体" w:cs="宋体"/>
          <w:color w:val="111111"/>
          <w:kern w:val="0"/>
          <w:sz w:val="32"/>
          <w:szCs w:val="32"/>
        </w:rPr>
        <w:t>”</w:t>
      </w:r>
      <w:r w:rsidRPr="0040408E">
        <w:rPr>
          <w:rFonts w:ascii="仿宋_GB2312" w:eastAsia="仿宋_GB2312" w:hAnsi="宋体" w:cs="宋体" w:hint="eastAsia"/>
          <w:color w:val="111111"/>
          <w:kern w:val="0"/>
          <w:sz w:val="32"/>
          <w:szCs w:val="32"/>
        </w:rPr>
        <w:t>）、</w:t>
      </w:r>
      <w:r w:rsidRPr="0040408E">
        <w:rPr>
          <w:rFonts w:ascii="宋体" w:eastAsia="宋体" w:hAnsi="宋体" w:cs="宋体"/>
          <w:color w:val="111111"/>
          <w:kern w:val="0"/>
          <w:sz w:val="32"/>
          <w:szCs w:val="32"/>
        </w:rPr>
        <w:t>“</w:t>
      </w:r>
      <w:r w:rsidRPr="0040408E">
        <w:rPr>
          <w:rFonts w:ascii="仿宋_GB2312" w:eastAsia="仿宋_GB2312" w:hAnsi="宋体" w:cs="宋体" w:hint="eastAsia"/>
          <w:color w:val="111111"/>
          <w:kern w:val="0"/>
          <w:sz w:val="32"/>
          <w:szCs w:val="32"/>
        </w:rPr>
        <w:t>科普日</w:t>
      </w:r>
      <w:r w:rsidRPr="0040408E">
        <w:rPr>
          <w:rFonts w:ascii="宋体" w:eastAsia="宋体" w:hAnsi="宋体" w:cs="宋体"/>
          <w:color w:val="111111"/>
          <w:kern w:val="0"/>
          <w:sz w:val="32"/>
          <w:szCs w:val="32"/>
        </w:rPr>
        <w:t>”</w:t>
      </w:r>
      <w:r w:rsidRPr="0040408E">
        <w:rPr>
          <w:rFonts w:ascii="仿宋_GB2312" w:eastAsia="仿宋_GB2312" w:hAnsi="宋体" w:cs="宋体" w:hint="eastAsia"/>
          <w:color w:val="111111"/>
          <w:kern w:val="0"/>
          <w:sz w:val="32"/>
          <w:szCs w:val="32"/>
        </w:rPr>
        <w:t>等活动，以及上级部门组织的各类科技宣传教育活动，面向社会积极自主组织形式多样的科普宣传教育活动，特色明显，成效显著。</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（七）重视科普工作，制定长期规划和年度科普工作计划，建全相关的管理制度，建立科普基地档案，具备持续开展活动的能力。</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（八）有符合国家要求的安全设施，保障措施完备。</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第五条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申报与推荐。</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市科普基地由区（园区）科技局或市级以上相关部门推荐申报。</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申报主体须提供以下材料：</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宋体" w:eastAsia="宋体" w:hAnsi="宋体" w:cs="宋体"/>
          <w:color w:val="111111"/>
          <w:kern w:val="0"/>
          <w:sz w:val="32"/>
          <w:szCs w:val="32"/>
        </w:rPr>
        <w:t>1.</w:t>
      </w:r>
      <w:r w:rsidRPr="0040408E">
        <w:rPr>
          <w:rFonts w:ascii="仿宋_GB2312" w:eastAsia="仿宋_GB2312" w:hAnsi="宋体" w:cs="宋体" w:hint="eastAsia"/>
          <w:color w:val="111111"/>
          <w:kern w:val="0"/>
          <w:sz w:val="32"/>
          <w:szCs w:val="32"/>
        </w:rPr>
        <w:t>南京市科普教育示范基地申报书；</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宋体" w:eastAsia="宋体" w:hAnsi="宋体" w:cs="宋体"/>
          <w:color w:val="111111"/>
          <w:kern w:val="0"/>
          <w:sz w:val="32"/>
          <w:szCs w:val="32"/>
        </w:rPr>
        <w:t>2.</w:t>
      </w:r>
      <w:r w:rsidRPr="0040408E">
        <w:rPr>
          <w:rFonts w:ascii="仿宋_GB2312" w:eastAsia="仿宋_GB2312" w:hAnsi="宋体" w:cs="宋体" w:hint="eastAsia"/>
          <w:color w:val="111111"/>
          <w:kern w:val="0"/>
          <w:sz w:val="32"/>
          <w:szCs w:val="32"/>
        </w:rPr>
        <w:t>南京市科普教育示范基地测评指标评估表；</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宋体" w:eastAsia="宋体" w:hAnsi="宋体" w:cs="宋体"/>
          <w:color w:val="111111"/>
          <w:kern w:val="0"/>
          <w:sz w:val="32"/>
          <w:szCs w:val="32"/>
        </w:rPr>
        <w:lastRenderedPageBreak/>
        <w:t>3.</w:t>
      </w:r>
      <w:r w:rsidRPr="0040408E">
        <w:rPr>
          <w:rFonts w:ascii="仿宋_GB2312" w:eastAsia="仿宋_GB2312" w:hAnsi="宋体" w:cs="宋体" w:hint="eastAsia"/>
          <w:color w:val="111111"/>
          <w:kern w:val="0"/>
          <w:sz w:val="32"/>
          <w:szCs w:val="32"/>
        </w:rPr>
        <w:t>其它相关佐证材料，如法人证书复印件、单位组织机构代码证复印件、相关科普活动照片、报道以及台账等证明材料。</w:t>
      </w:r>
    </w:p>
    <w:p w:rsidR="0040408E" w:rsidRPr="0040408E" w:rsidRDefault="0040408E" w:rsidP="0040408E">
      <w:pPr>
        <w:widowControl/>
        <w:spacing w:line="600" w:lineRule="atLeast"/>
        <w:ind w:firstLine="80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第六条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市科普基地由南京市科学技术普及工作联席会议办公室认定。南京市科学技术普及工作联席会议办公室设在南京市科学技术委员会（以下简称市科委）。市科普基地的认定遵循公开公平公正的原则，邀请省市相关部门组成评审专家组进行评审，经认定的单位授予</w:t>
      </w:r>
      <w:r w:rsidRPr="0040408E">
        <w:rPr>
          <w:rFonts w:ascii="宋体" w:eastAsia="宋体" w:hAnsi="宋体" w:cs="宋体"/>
          <w:color w:val="111111"/>
          <w:kern w:val="0"/>
          <w:sz w:val="32"/>
          <w:szCs w:val="32"/>
        </w:rPr>
        <w:t>“</w:t>
      </w:r>
      <w:r w:rsidRPr="0040408E">
        <w:rPr>
          <w:rFonts w:ascii="仿宋_GB2312" w:eastAsia="仿宋_GB2312" w:hAnsi="宋体" w:cs="宋体" w:hint="eastAsia"/>
          <w:color w:val="111111"/>
          <w:kern w:val="0"/>
          <w:sz w:val="32"/>
          <w:szCs w:val="32"/>
        </w:rPr>
        <w:t>南京市科普教育示范基地</w:t>
      </w:r>
      <w:r w:rsidRPr="0040408E">
        <w:rPr>
          <w:rFonts w:ascii="宋体" w:eastAsia="宋体" w:hAnsi="宋体" w:cs="宋体"/>
          <w:color w:val="111111"/>
          <w:kern w:val="0"/>
          <w:sz w:val="32"/>
          <w:szCs w:val="32"/>
        </w:rPr>
        <w:t>”</w:t>
      </w:r>
      <w:r w:rsidRPr="0040408E">
        <w:rPr>
          <w:rFonts w:ascii="仿宋_GB2312" w:eastAsia="仿宋_GB2312" w:hAnsi="宋体" w:cs="宋体" w:hint="eastAsia"/>
          <w:color w:val="111111"/>
          <w:kern w:val="0"/>
          <w:sz w:val="32"/>
          <w:szCs w:val="32"/>
        </w:rPr>
        <w:t>铜牌。</w:t>
      </w:r>
    </w:p>
    <w:p w:rsidR="0040408E" w:rsidRPr="0040408E" w:rsidRDefault="0040408E" w:rsidP="0040408E">
      <w:pPr>
        <w:widowControl/>
        <w:spacing w:line="600" w:lineRule="atLeast"/>
        <w:jc w:val="center"/>
        <w:rPr>
          <w:rFonts w:ascii="宋体" w:eastAsia="宋体" w:hAnsi="宋体" w:cs="宋体"/>
          <w:color w:val="111111"/>
          <w:kern w:val="0"/>
          <w:szCs w:val="21"/>
        </w:rPr>
      </w:pPr>
      <w:r w:rsidRPr="0040408E">
        <w:rPr>
          <w:rFonts w:ascii="黑体" w:eastAsia="黑体" w:hAnsi="黑体" w:cs="宋体" w:hint="eastAsia"/>
          <w:color w:val="111111"/>
          <w:kern w:val="0"/>
          <w:sz w:val="32"/>
          <w:szCs w:val="32"/>
        </w:rPr>
        <w:t>第三章</w:t>
      </w:r>
      <w:r w:rsidRPr="0040408E">
        <w:rPr>
          <w:rFonts w:ascii="宋体" w:eastAsia="宋体" w:hAnsi="宋体" w:cs="宋体"/>
          <w:color w:val="111111"/>
          <w:kern w:val="0"/>
          <w:sz w:val="32"/>
          <w:szCs w:val="32"/>
        </w:rPr>
        <w:t> </w:t>
      </w:r>
      <w:r w:rsidRPr="0040408E">
        <w:rPr>
          <w:rFonts w:ascii="宋体" w:eastAsia="宋体" w:hAnsi="宋体" w:cs="宋体" w:hint="eastAsia"/>
          <w:color w:val="111111"/>
          <w:kern w:val="0"/>
          <w:sz w:val="32"/>
        </w:rPr>
        <w:t> </w:t>
      </w:r>
      <w:r w:rsidRPr="0040408E">
        <w:rPr>
          <w:rFonts w:ascii="黑体" w:eastAsia="黑体" w:hAnsi="黑体" w:cs="宋体" w:hint="eastAsia"/>
          <w:color w:val="111111"/>
          <w:kern w:val="0"/>
          <w:sz w:val="32"/>
          <w:szCs w:val="32"/>
        </w:rPr>
        <w:t>扶持与管理</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第七条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市科普基地应履行以下义务：</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（一）按照《南京市科普条例》自觉开展科普活动。</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（二）接受南京市科普工作联席会议的业务指导，不断提高科普工作业务水平。</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（三）不断完善科普规划，不断提高科普基础设施、科普人才队伍建设以及科普服务水平。</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（四）积极配合市、区科普工作，参加市、区各类科普活动。支持基层场馆和高校、科研院所、社区、农村、企业等开展科普工作。</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（五）主动开展科普活动，打造自主科普活动品牌，不断扩大科普基地的影响。</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lastRenderedPageBreak/>
        <w:t>（六）积极推动科普信息化建设，逐步利用互联网或新媒体开展科普宣传，为提高全民科学素质做出贡献。</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第八条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各相关部门，区（园区）科技局、科协以及各推荐单位要加强对市科普基地的工作指导，重视和关心市科普基地的建设与发展，为其提供必要的支持。区（园区）科技局应制定区级科普教育示范基地管理办法，每年统筹安排并支持辖区内科普基地的科普活动。</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第九条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市科普基地实行动态管理，认定有效期限为</w:t>
      </w:r>
      <w:r w:rsidRPr="0040408E">
        <w:rPr>
          <w:rFonts w:ascii="宋体" w:eastAsia="宋体" w:hAnsi="宋体" w:cs="宋体"/>
          <w:color w:val="111111"/>
          <w:kern w:val="0"/>
          <w:sz w:val="32"/>
          <w:szCs w:val="32"/>
        </w:rPr>
        <w:t>5</w:t>
      </w:r>
      <w:r w:rsidRPr="0040408E">
        <w:rPr>
          <w:rFonts w:ascii="仿宋_GB2312" w:eastAsia="仿宋_GB2312" w:hAnsi="宋体" w:cs="宋体" w:hint="eastAsia"/>
          <w:color w:val="111111"/>
          <w:kern w:val="0"/>
          <w:sz w:val="32"/>
          <w:szCs w:val="32"/>
        </w:rPr>
        <w:t>年。认定期满前</w:t>
      </w:r>
      <w:r w:rsidRPr="0040408E">
        <w:rPr>
          <w:rFonts w:ascii="宋体" w:eastAsia="宋体" w:hAnsi="宋体" w:cs="宋体"/>
          <w:color w:val="111111"/>
          <w:kern w:val="0"/>
          <w:sz w:val="32"/>
          <w:szCs w:val="32"/>
        </w:rPr>
        <w:t>6</w:t>
      </w:r>
      <w:r w:rsidRPr="0040408E">
        <w:rPr>
          <w:rFonts w:ascii="仿宋_GB2312" w:eastAsia="仿宋_GB2312" w:hAnsi="宋体" w:cs="宋体" w:hint="eastAsia"/>
          <w:color w:val="111111"/>
          <w:kern w:val="0"/>
          <w:sz w:val="32"/>
          <w:szCs w:val="32"/>
        </w:rPr>
        <w:t>个月内，由被认定单位自愿提出复核申请，经综合评估认定为合格，可被继续认定为南京市科普教育示范基地。到期未提出复核申请或复核不合格者，原认定资格自动失效。</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第十条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有下列情况之一，市科委可在有效期限内撤销其南京市科普教育示范基地命名，取消享受科普优惠政策资格：</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（一）有违法乱纪行为；</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（二）有宣传邪教、封建迷信等活动；</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（三）有损害公众利益的行为，</w:t>
      </w:r>
      <w:proofErr w:type="gramStart"/>
      <w:r w:rsidRPr="0040408E">
        <w:rPr>
          <w:rFonts w:ascii="仿宋_GB2312" w:eastAsia="仿宋_GB2312" w:hAnsi="宋体" w:cs="宋体" w:hint="eastAsia"/>
          <w:color w:val="111111"/>
          <w:kern w:val="0"/>
          <w:sz w:val="32"/>
          <w:szCs w:val="32"/>
        </w:rPr>
        <w:t>经指出</w:t>
      </w:r>
      <w:proofErr w:type="gramEnd"/>
      <w:r w:rsidRPr="0040408E">
        <w:rPr>
          <w:rFonts w:ascii="仿宋_GB2312" w:eastAsia="仿宋_GB2312" w:hAnsi="宋体" w:cs="宋体" w:hint="eastAsia"/>
          <w:color w:val="111111"/>
          <w:kern w:val="0"/>
          <w:sz w:val="32"/>
          <w:szCs w:val="32"/>
        </w:rPr>
        <w:t>仍不整改的；</w:t>
      </w:r>
    </w:p>
    <w:p w:rsidR="0040408E" w:rsidRPr="0040408E" w:rsidRDefault="0040408E" w:rsidP="0040408E">
      <w:pPr>
        <w:widowControl/>
        <w:spacing w:line="600" w:lineRule="atLeast"/>
        <w:ind w:firstLine="640"/>
        <w:jc w:val="left"/>
        <w:rPr>
          <w:rFonts w:ascii="宋体" w:eastAsia="宋体" w:hAnsi="宋体" w:cs="宋体"/>
          <w:color w:val="111111"/>
          <w:kern w:val="0"/>
          <w:szCs w:val="21"/>
        </w:rPr>
      </w:pPr>
      <w:r w:rsidRPr="0040408E">
        <w:rPr>
          <w:rFonts w:ascii="仿宋_GB2312" w:eastAsia="仿宋_GB2312" w:hAnsi="宋体" w:cs="宋体" w:hint="eastAsia"/>
          <w:color w:val="111111"/>
          <w:kern w:val="0"/>
          <w:sz w:val="32"/>
          <w:szCs w:val="32"/>
        </w:rPr>
        <w:t>（四）连续两年不能履行市科普基地义务或不参加考评的单位。</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第十一条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市科普基地是开展群众性、社会性、经常性科普活动的重要阵地，是科普事业的重要组成部分。符合</w:t>
      </w:r>
      <w:r w:rsidRPr="0040408E">
        <w:rPr>
          <w:rFonts w:ascii="仿宋_GB2312" w:eastAsia="仿宋_GB2312" w:hAnsi="宋体" w:cs="宋体" w:hint="eastAsia"/>
          <w:color w:val="111111"/>
          <w:kern w:val="0"/>
          <w:sz w:val="32"/>
          <w:szCs w:val="32"/>
        </w:rPr>
        <w:lastRenderedPageBreak/>
        <w:t>条件的单位，可按规定享受国家给予的相关科普税收优惠政策。</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第十二条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在南京市科技发展计划中安排科学技术普及经费，专项用于支持开展各类科学技术普及活动。</w:t>
      </w:r>
    </w:p>
    <w:p w:rsidR="0040408E" w:rsidRPr="0040408E" w:rsidRDefault="0040408E" w:rsidP="0040408E">
      <w:pPr>
        <w:widowControl/>
        <w:spacing w:line="600" w:lineRule="atLeast"/>
        <w:jc w:val="center"/>
        <w:rPr>
          <w:rFonts w:ascii="宋体" w:eastAsia="宋体" w:hAnsi="宋体" w:cs="宋体"/>
          <w:color w:val="111111"/>
          <w:kern w:val="0"/>
          <w:szCs w:val="21"/>
        </w:rPr>
      </w:pPr>
      <w:r w:rsidRPr="0040408E">
        <w:rPr>
          <w:rFonts w:ascii="宋体" w:eastAsia="宋体" w:hAnsi="宋体" w:cs="宋体"/>
          <w:color w:val="111111"/>
          <w:kern w:val="0"/>
          <w:sz w:val="32"/>
          <w:szCs w:val="32"/>
        </w:rPr>
        <w:t> </w:t>
      </w:r>
    </w:p>
    <w:p w:rsidR="0040408E" w:rsidRPr="0040408E" w:rsidRDefault="0040408E" w:rsidP="0040408E">
      <w:pPr>
        <w:widowControl/>
        <w:spacing w:line="600" w:lineRule="atLeast"/>
        <w:jc w:val="center"/>
        <w:rPr>
          <w:rFonts w:ascii="宋体" w:eastAsia="宋体" w:hAnsi="宋体" w:cs="宋体"/>
          <w:color w:val="111111"/>
          <w:kern w:val="0"/>
          <w:szCs w:val="21"/>
        </w:rPr>
      </w:pPr>
      <w:r w:rsidRPr="0040408E">
        <w:rPr>
          <w:rFonts w:ascii="黑体" w:eastAsia="黑体" w:hAnsi="黑体" w:cs="宋体" w:hint="eastAsia"/>
          <w:color w:val="111111"/>
          <w:kern w:val="0"/>
          <w:sz w:val="32"/>
          <w:szCs w:val="32"/>
        </w:rPr>
        <w:t>第四章</w:t>
      </w:r>
      <w:r w:rsidRPr="0040408E">
        <w:rPr>
          <w:rFonts w:ascii="宋体" w:eastAsia="宋体" w:hAnsi="宋体" w:cs="宋体"/>
          <w:color w:val="111111"/>
          <w:kern w:val="0"/>
          <w:sz w:val="32"/>
          <w:szCs w:val="32"/>
        </w:rPr>
        <w:t> </w:t>
      </w:r>
      <w:r w:rsidRPr="0040408E">
        <w:rPr>
          <w:rFonts w:ascii="宋体" w:eastAsia="宋体" w:hAnsi="宋体" w:cs="宋体" w:hint="eastAsia"/>
          <w:color w:val="111111"/>
          <w:kern w:val="0"/>
          <w:sz w:val="32"/>
        </w:rPr>
        <w:t> </w:t>
      </w:r>
      <w:r w:rsidRPr="0040408E">
        <w:rPr>
          <w:rFonts w:ascii="黑体" w:eastAsia="黑体" w:hAnsi="黑体" w:cs="宋体" w:hint="eastAsia"/>
          <w:color w:val="111111"/>
          <w:kern w:val="0"/>
          <w:sz w:val="32"/>
          <w:szCs w:val="32"/>
        </w:rPr>
        <w:t>附</w:t>
      </w:r>
      <w:r w:rsidRPr="0040408E">
        <w:rPr>
          <w:rFonts w:ascii="宋体" w:eastAsia="宋体" w:hAnsi="宋体" w:cs="宋体"/>
          <w:color w:val="111111"/>
          <w:kern w:val="0"/>
          <w:sz w:val="32"/>
          <w:szCs w:val="32"/>
        </w:rPr>
        <w:t> </w:t>
      </w:r>
      <w:r w:rsidRPr="0040408E">
        <w:rPr>
          <w:rFonts w:ascii="黑体" w:eastAsia="黑体" w:hAnsi="黑体" w:cs="宋体" w:hint="eastAsia"/>
          <w:color w:val="111111"/>
          <w:kern w:val="0"/>
          <w:sz w:val="32"/>
          <w:szCs w:val="32"/>
        </w:rPr>
        <w:t>则</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第十三条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本办法由市科委负责解释。</w:t>
      </w:r>
    </w:p>
    <w:p w:rsidR="0040408E" w:rsidRPr="0040408E" w:rsidRDefault="0040408E" w:rsidP="0040408E">
      <w:pPr>
        <w:widowControl/>
        <w:spacing w:line="600" w:lineRule="atLeast"/>
        <w:ind w:firstLine="643"/>
        <w:jc w:val="left"/>
        <w:rPr>
          <w:rFonts w:ascii="宋体" w:eastAsia="宋体" w:hAnsi="宋体" w:cs="宋体"/>
          <w:color w:val="111111"/>
          <w:kern w:val="0"/>
          <w:szCs w:val="21"/>
        </w:rPr>
      </w:pPr>
      <w:r w:rsidRPr="0040408E">
        <w:rPr>
          <w:rFonts w:ascii="仿宋_GB2312" w:eastAsia="仿宋_GB2312" w:hAnsi="宋体" w:cs="宋体" w:hint="eastAsia"/>
          <w:b/>
          <w:bCs/>
          <w:color w:val="111111"/>
          <w:kern w:val="0"/>
          <w:sz w:val="32"/>
          <w:szCs w:val="32"/>
        </w:rPr>
        <w:t>第十四条</w:t>
      </w:r>
      <w:r w:rsidRPr="0040408E">
        <w:rPr>
          <w:rFonts w:ascii="宋体" w:eastAsia="宋体" w:hAnsi="宋体" w:cs="宋体"/>
          <w:color w:val="111111"/>
          <w:kern w:val="0"/>
          <w:sz w:val="32"/>
          <w:szCs w:val="32"/>
        </w:rPr>
        <w:t> </w:t>
      </w:r>
      <w:r w:rsidRPr="0040408E">
        <w:rPr>
          <w:rFonts w:ascii="宋体" w:eastAsia="宋体" w:hAnsi="宋体" w:cs="宋体"/>
          <w:color w:val="111111"/>
          <w:kern w:val="0"/>
          <w:sz w:val="32"/>
        </w:rPr>
        <w:t> </w:t>
      </w:r>
      <w:r w:rsidRPr="0040408E">
        <w:rPr>
          <w:rFonts w:ascii="仿宋_GB2312" w:eastAsia="仿宋_GB2312" w:hAnsi="宋体" w:cs="宋体" w:hint="eastAsia"/>
          <w:color w:val="111111"/>
          <w:kern w:val="0"/>
          <w:sz w:val="32"/>
          <w:szCs w:val="32"/>
        </w:rPr>
        <w:t>本办法自</w:t>
      </w:r>
      <w:r w:rsidRPr="0040408E">
        <w:rPr>
          <w:rFonts w:ascii="宋体" w:eastAsia="宋体" w:hAnsi="宋体" w:cs="宋体"/>
          <w:color w:val="111111"/>
          <w:kern w:val="0"/>
          <w:sz w:val="32"/>
          <w:szCs w:val="32"/>
        </w:rPr>
        <w:t>2015</w:t>
      </w:r>
      <w:r w:rsidRPr="0040408E">
        <w:rPr>
          <w:rFonts w:ascii="仿宋_GB2312" w:eastAsia="仿宋_GB2312" w:hAnsi="宋体" w:cs="宋体" w:hint="eastAsia"/>
          <w:color w:val="111111"/>
          <w:kern w:val="0"/>
          <w:sz w:val="32"/>
          <w:szCs w:val="32"/>
        </w:rPr>
        <w:t>年</w:t>
      </w:r>
      <w:r w:rsidRPr="0040408E">
        <w:rPr>
          <w:rFonts w:ascii="宋体" w:eastAsia="宋体" w:hAnsi="宋体" w:cs="宋体"/>
          <w:color w:val="111111"/>
          <w:kern w:val="0"/>
          <w:sz w:val="32"/>
          <w:szCs w:val="32"/>
        </w:rPr>
        <w:t>11</w:t>
      </w:r>
      <w:r w:rsidRPr="0040408E">
        <w:rPr>
          <w:rFonts w:ascii="仿宋_GB2312" w:eastAsia="仿宋_GB2312" w:hAnsi="宋体" w:cs="宋体" w:hint="eastAsia"/>
          <w:color w:val="111111"/>
          <w:kern w:val="0"/>
          <w:sz w:val="32"/>
          <w:szCs w:val="32"/>
        </w:rPr>
        <w:t>月</w:t>
      </w:r>
      <w:r w:rsidRPr="0040408E">
        <w:rPr>
          <w:rFonts w:ascii="宋体" w:eastAsia="宋体" w:hAnsi="宋体" w:cs="宋体"/>
          <w:color w:val="111111"/>
          <w:kern w:val="0"/>
          <w:sz w:val="32"/>
          <w:szCs w:val="32"/>
        </w:rPr>
        <w:t>1</w:t>
      </w:r>
      <w:r w:rsidRPr="0040408E">
        <w:rPr>
          <w:rFonts w:ascii="仿宋_GB2312" w:eastAsia="仿宋_GB2312" w:hAnsi="宋体" w:cs="宋体" w:hint="eastAsia"/>
          <w:color w:val="111111"/>
          <w:kern w:val="0"/>
          <w:sz w:val="32"/>
          <w:szCs w:val="32"/>
        </w:rPr>
        <w:t>日起实施。</w:t>
      </w:r>
    </w:p>
    <w:p w:rsidR="008724F9" w:rsidRPr="0040408E" w:rsidRDefault="008724F9"/>
    <w:sectPr w:rsidR="008724F9" w:rsidRPr="0040408E" w:rsidSect="008724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408E"/>
    <w:rsid w:val="0040408E"/>
    <w:rsid w:val="008717A1"/>
    <w:rsid w:val="00872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408E"/>
  </w:style>
</w:styles>
</file>

<file path=word/webSettings.xml><?xml version="1.0" encoding="utf-8"?>
<w:webSettings xmlns:r="http://schemas.openxmlformats.org/officeDocument/2006/relationships" xmlns:w="http://schemas.openxmlformats.org/wordprocessingml/2006/main">
  <w:divs>
    <w:div w:id="621620365">
      <w:bodyDiv w:val="1"/>
      <w:marLeft w:val="0"/>
      <w:marRight w:val="0"/>
      <w:marTop w:val="0"/>
      <w:marBottom w:val="0"/>
      <w:divBdr>
        <w:top w:val="none" w:sz="0" w:space="0" w:color="auto"/>
        <w:left w:val="none" w:sz="0" w:space="0" w:color="auto"/>
        <w:bottom w:val="none" w:sz="0" w:space="0" w:color="auto"/>
        <w:right w:val="none" w:sz="0" w:space="0" w:color="auto"/>
      </w:divBdr>
      <w:divsChild>
        <w:div w:id="80939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史丽云</dc:creator>
  <cp:lastModifiedBy>史丽云</cp:lastModifiedBy>
  <cp:revision>1</cp:revision>
  <dcterms:created xsi:type="dcterms:W3CDTF">2018-04-17T08:23:00Z</dcterms:created>
  <dcterms:modified xsi:type="dcterms:W3CDTF">2018-04-17T08:24:00Z</dcterms:modified>
</cp:coreProperties>
</file>